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6307" w:type="dxa"/>
        <w:tblLayout w:type="fixed"/>
        <w:tblCellMar>
          <w:left w:w="70" w:type="dxa"/>
          <w:right w:w="70" w:type="dxa"/>
        </w:tblCellMar>
        <w:tblLook w:val="0000" w:firstRow="0" w:lastRow="0" w:firstColumn="0" w:lastColumn="0" w:noHBand="0" w:noVBand="0"/>
      </w:tblPr>
      <w:tblGrid>
        <w:gridCol w:w="3969"/>
      </w:tblGrid>
      <w:tr w:rsidR="00D00CFE" w:rsidRPr="00D00CFE" w:rsidTr="00853377">
        <w:tc>
          <w:tcPr>
            <w:tcW w:w="3969" w:type="dxa"/>
          </w:tcPr>
          <w:p w:rsidR="00D00CFE" w:rsidRPr="00D00CFE" w:rsidRDefault="00D00CFE" w:rsidP="00D00CFE">
            <w:pPr>
              <w:numPr>
                <w:ilvl w:val="12"/>
                <w:numId w:val="0"/>
              </w:numPr>
              <w:spacing w:before="60" w:after="0" w:line="240" w:lineRule="auto"/>
              <w:ind w:firstLine="720"/>
              <w:jc w:val="both"/>
              <w:rPr>
                <w:rFonts w:eastAsia="Times New Roman"/>
                <w:szCs w:val="20"/>
                <w:lang w:eastAsia="ru-RU"/>
              </w:rPr>
            </w:pPr>
          </w:p>
          <w:p w:rsidR="00D00CFE" w:rsidRPr="00D00CFE" w:rsidRDefault="00D00CFE" w:rsidP="00D00CFE">
            <w:pPr>
              <w:numPr>
                <w:ilvl w:val="12"/>
                <w:numId w:val="0"/>
              </w:numPr>
              <w:spacing w:before="60" w:after="0" w:line="240" w:lineRule="auto"/>
              <w:ind w:firstLine="720"/>
              <w:jc w:val="both"/>
              <w:rPr>
                <w:rFonts w:eastAsia="Times New Roman"/>
                <w:szCs w:val="20"/>
                <w:lang w:eastAsia="ru-RU"/>
              </w:rPr>
            </w:pPr>
          </w:p>
          <w:p w:rsidR="00D00CFE" w:rsidRPr="00D00CFE" w:rsidRDefault="00D00CFE" w:rsidP="00D00CFE">
            <w:pPr>
              <w:numPr>
                <w:ilvl w:val="12"/>
                <w:numId w:val="0"/>
              </w:numPr>
              <w:spacing w:before="60" w:after="0" w:line="240" w:lineRule="auto"/>
              <w:jc w:val="both"/>
              <w:rPr>
                <w:rFonts w:eastAsia="Times New Roman"/>
                <w:b/>
                <w:szCs w:val="20"/>
                <w:lang w:eastAsia="ru-RU"/>
              </w:rPr>
            </w:pPr>
            <w:r w:rsidRPr="00D00CFE">
              <w:rPr>
                <w:rFonts w:eastAsia="Times New Roman"/>
                <w:b/>
                <w:szCs w:val="20"/>
                <w:lang w:eastAsia="ru-RU"/>
              </w:rPr>
              <w:t>УТВЕРЖДЕНО</w:t>
            </w:r>
          </w:p>
        </w:tc>
      </w:tr>
      <w:tr w:rsidR="00D00CFE" w:rsidRPr="00D00CFE" w:rsidTr="00853377">
        <w:tc>
          <w:tcPr>
            <w:tcW w:w="3969" w:type="dxa"/>
          </w:tcPr>
          <w:p w:rsidR="00D00CFE" w:rsidRPr="00D00CFE" w:rsidRDefault="00D00CFE" w:rsidP="00D00CFE">
            <w:pPr>
              <w:numPr>
                <w:ilvl w:val="12"/>
                <w:numId w:val="0"/>
              </w:numPr>
              <w:spacing w:before="60" w:after="0" w:line="240" w:lineRule="auto"/>
              <w:jc w:val="both"/>
              <w:rPr>
                <w:rFonts w:eastAsia="Times New Roman"/>
                <w:szCs w:val="20"/>
                <w:lang w:eastAsia="ru-RU"/>
              </w:rPr>
            </w:pPr>
            <w:r w:rsidRPr="00D00CFE">
              <w:rPr>
                <w:rFonts w:eastAsia="Times New Roman"/>
                <w:szCs w:val="20"/>
                <w:lang w:eastAsia="ru-RU"/>
              </w:rPr>
              <w:t>Правлением</w:t>
            </w:r>
          </w:p>
          <w:p w:rsidR="00D00CFE" w:rsidRPr="00D00CFE" w:rsidRDefault="00D00CFE" w:rsidP="00D00CFE">
            <w:pPr>
              <w:numPr>
                <w:ilvl w:val="12"/>
                <w:numId w:val="0"/>
              </w:numPr>
              <w:spacing w:before="60" w:after="0" w:line="240" w:lineRule="auto"/>
              <w:jc w:val="both"/>
              <w:rPr>
                <w:rFonts w:eastAsia="Times New Roman"/>
                <w:b/>
                <w:szCs w:val="20"/>
                <w:lang w:eastAsia="ru-RU"/>
              </w:rPr>
            </w:pPr>
            <w:r w:rsidRPr="00D00CFE">
              <w:rPr>
                <w:rFonts w:eastAsia="Times New Roman"/>
                <w:szCs w:val="20"/>
                <w:lang w:eastAsia="ru-RU"/>
              </w:rPr>
              <w:t>АО «Автоградбанк»</w:t>
            </w:r>
          </w:p>
        </w:tc>
      </w:tr>
      <w:tr w:rsidR="00D00CFE" w:rsidRPr="00D00CFE" w:rsidTr="00853377">
        <w:tc>
          <w:tcPr>
            <w:tcW w:w="3969" w:type="dxa"/>
          </w:tcPr>
          <w:p w:rsidR="00D00CFE" w:rsidRPr="00D00CFE" w:rsidRDefault="00D00CFE">
            <w:pPr>
              <w:numPr>
                <w:ilvl w:val="12"/>
                <w:numId w:val="0"/>
              </w:numPr>
              <w:spacing w:before="60" w:after="0" w:line="240" w:lineRule="auto"/>
              <w:jc w:val="both"/>
              <w:rPr>
                <w:rFonts w:eastAsia="Times New Roman"/>
                <w:szCs w:val="20"/>
                <w:lang w:val="en-US" w:eastAsia="ru-RU"/>
              </w:rPr>
            </w:pPr>
            <w:r w:rsidRPr="00D00CFE">
              <w:rPr>
                <w:rFonts w:eastAsia="Times New Roman"/>
                <w:szCs w:val="20"/>
                <w:lang w:eastAsia="ru-RU"/>
              </w:rPr>
              <w:t>Протокол №</w:t>
            </w:r>
            <w:r>
              <w:rPr>
                <w:rFonts w:eastAsia="Times New Roman"/>
                <w:szCs w:val="20"/>
                <w:lang w:eastAsia="ru-RU"/>
              </w:rPr>
              <w:t xml:space="preserve"> 72</w:t>
            </w:r>
          </w:p>
        </w:tc>
      </w:tr>
      <w:tr w:rsidR="00D00CFE" w:rsidRPr="00D00CFE" w:rsidTr="00853377">
        <w:tc>
          <w:tcPr>
            <w:tcW w:w="3969" w:type="dxa"/>
          </w:tcPr>
          <w:p w:rsidR="00D00CFE" w:rsidRPr="00D00CFE" w:rsidRDefault="00D00CFE">
            <w:pPr>
              <w:numPr>
                <w:ilvl w:val="12"/>
                <w:numId w:val="0"/>
              </w:numPr>
              <w:spacing w:before="60" w:after="0" w:line="240" w:lineRule="auto"/>
              <w:jc w:val="both"/>
              <w:rPr>
                <w:rFonts w:eastAsia="Times New Roman"/>
                <w:szCs w:val="20"/>
                <w:lang w:eastAsia="ru-RU"/>
              </w:rPr>
            </w:pPr>
            <w:r w:rsidRPr="00D00CFE">
              <w:rPr>
                <w:rFonts w:eastAsia="Times New Roman"/>
                <w:szCs w:val="20"/>
                <w:lang w:eastAsia="ru-RU"/>
              </w:rPr>
              <w:t>от «</w:t>
            </w:r>
            <w:r>
              <w:rPr>
                <w:rFonts w:eastAsia="Times New Roman"/>
                <w:szCs w:val="20"/>
                <w:lang w:eastAsia="ru-RU"/>
              </w:rPr>
              <w:t>2</w:t>
            </w:r>
            <w:r w:rsidRPr="00D00CFE">
              <w:rPr>
                <w:rFonts w:eastAsia="Times New Roman"/>
                <w:szCs w:val="20"/>
                <w:lang w:eastAsia="ru-RU"/>
              </w:rPr>
              <w:t>2»  июня 202</w:t>
            </w:r>
            <w:r>
              <w:rPr>
                <w:rFonts w:eastAsia="Times New Roman"/>
                <w:szCs w:val="20"/>
                <w:lang w:eastAsia="ru-RU"/>
              </w:rPr>
              <w:t>2</w:t>
            </w:r>
            <w:r w:rsidRPr="00D00CFE">
              <w:rPr>
                <w:rFonts w:eastAsia="Times New Roman"/>
                <w:szCs w:val="20"/>
                <w:lang w:eastAsia="ru-RU"/>
              </w:rPr>
              <w:t xml:space="preserve"> года</w:t>
            </w:r>
          </w:p>
        </w:tc>
      </w:tr>
    </w:tbl>
    <w:p w:rsidR="00960E7A" w:rsidRPr="00960E7A" w:rsidRDefault="00960E7A" w:rsidP="00960E7A">
      <w:pPr>
        <w:spacing w:after="0"/>
        <w:ind w:left="-94"/>
        <w:rPr>
          <w:rFonts w:eastAsia="Times New Roman"/>
          <w:color w:val="000000"/>
          <w:szCs w:val="22"/>
          <w:lang w:eastAsia="ru-RU"/>
        </w:rPr>
      </w:pPr>
    </w:p>
    <w:p w:rsidR="00960E7A" w:rsidRPr="00960E7A" w:rsidRDefault="00960E7A" w:rsidP="00960E7A">
      <w:pPr>
        <w:spacing w:after="96"/>
        <w:ind w:left="622"/>
        <w:jc w:val="center"/>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96"/>
        <w:ind w:left="55"/>
        <w:jc w:val="center"/>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141"/>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132"/>
        <w:ind w:right="137"/>
        <w:jc w:val="right"/>
        <w:rPr>
          <w:rFonts w:eastAsia="Times New Roman"/>
          <w:color w:val="000000"/>
          <w:szCs w:val="22"/>
          <w:lang w:eastAsia="ru-RU"/>
        </w:rPr>
      </w:pP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41"/>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21" w:line="270" w:lineRule="auto"/>
        <w:ind w:left="317" w:right="313" w:hanging="10"/>
        <w:jc w:val="center"/>
        <w:rPr>
          <w:rFonts w:eastAsia="Times New Roman"/>
          <w:color w:val="000000"/>
          <w:szCs w:val="22"/>
          <w:lang w:eastAsia="ru-RU"/>
        </w:rPr>
      </w:pPr>
      <w:r w:rsidRPr="00960E7A">
        <w:rPr>
          <w:rFonts w:eastAsia="Times New Roman"/>
          <w:b/>
          <w:color w:val="000000"/>
          <w:sz w:val="40"/>
          <w:szCs w:val="22"/>
          <w:lang w:eastAsia="ru-RU"/>
        </w:rPr>
        <w:t xml:space="preserve">ПОЛИТИКА </w:t>
      </w:r>
    </w:p>
    <w:p w:rsidR="00960E7A" w:rsidRPr="00960E7A" w:rsidRDefault="00960E7A" w:rsidP="00960E7A">
      <w:pPr>
        <w:spacing w:after="21" w:line="270" w:lineRule="auto"/>
        <w:ind w:left="317" w:right="113" w:hanging="10"/>
        <w:jc w:val="center"/>
        <w:rPr>
          <w:rFonts w:eastAsia="Times New Roman"/>
          <w:color w:val="000000"/>
          <w:szCs w:val="22"/>
          <w:lang w:eastAsia="ru-RU"/>
        </w:rPr>
      </w:pPr>
      <w:r w:rsidRPr="00960E7A">
        <w:rPr>
          <w:rFonts w:eastAsia="Times New Roman"/>
          <w:b/>
          <w:color w:val="000000"/>
          <w:sz w:val="40"/>
          <w:szCs w:val="22"/>
          <w:lang w:eastAsia="ru-RU"/>
        </w:rPr>
        <w:t xml:space="preserve">в отношении обработки персональных данных в АО «Автоградбанк» </w:t>
      </w:r>
    </w:p>
    <w:p w:rsidR="00960E7A" w:rsidRPr="00960E7A" w:rsidRDefault="00960E7A" w:rsidP="00960E7A">
      <w:pPr>
        <w:spacing w:after="0"/>
        <w:ind w:left="45"/>
        <w:jc w:val="center"/>
        <w:rPr>
          <w:rFonts w:eastAsia="Times New Roman"/>
          <w:color w:val="000000"/>
          <w:szCs w:val="22"/>
          <w:lang w:eastAsia="ru-RU"/>
        </w:rPr>
      </w:pPr>
      <w:r w:rsidRPr="00960E7A">
        <w:rPr>
          <w:rFonts w:eastAsia="Times New Roman"/>
          <w:b/>
          <w:color w:val="000000"/>
          <w:sz w:val="20"/>
          <w:szCs w:val="22"/>
          <w:lang w:eastAsia="ru-RU"/>
        </w:rPr>
        <w:t xml:space="preserve"> </w:t>
      </w:r>
    </w:p>
    <w:p w:rsidR="00960E7A" w:rsidRPr="00960E7A" w:rsidRDefault="00960E7A" w:rsidP="00960E7A">
      <w:pPr>
        <w:spacing w:after="34"/>
        <w:ind w:left="51"/>
        <w:jc w:val="center"/>
        <w:rPr>
          <w:rFonts w:eastAsia="Times New Roman"/>
          <w:color w:val="000000"/>
          <w:szCs w:val="22"/>
          <w:lang w:eastAsia="ru-RU"/>
        </w:rPr>
      </w:pPr>
      <w:r w:rsidRPr="00960E7A">
        <w:rPr>
          <w:rFonts w:eastAsia="Times New Roman"/>
          <w:b/>
          <w:color w:val="000000"/>
          <w:sz w:val="22"/>
          <w:szCs w:val="22"/>
          <w:lang w:eastAsia="ru-RU"/>
        </w:rPr>
        <w:t xml:space="preserve"> </w:t>
      </w:r>
    </w:p>
    <w:p w:rsidR="00960E7A" w:rsidRPr="00960E7A" w:rsidRDefault="00960E7A" w:rsidP="00960E7A">
      <w:pPr>
        <w:spacing w:after="0"/>
        <w:ind w:left="1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A10B57">
      <w:pPr>
        <w:spacing w:after="0"/>
        <w:ind w:left="96"/>
        <w:jc w:val="center"/>
        <w:rPr>
          <w:rFonts w:eastAsia="Times New Roman"/>
          <w:color w:val="000000"/>
          <w:szCs w:val="22"/>
          <w:lang w:eastAsia="ru-RU"/>
        </w:rPr>
      </w:pPr>
      <w:r w:rsidRPr="00960E7A">
        <w:rPr>
          <w:rFonts w:eastAsia="Times New Roman"/>
          <w:b/>
          <w:color w:val="365F91"/>
          <w:sz w:val="40"/>
          <w:szCs w:val="22"/>
          <w:lang w:eastAsia="ru-RU"/>
        </w:rPr>
        <w:lastRenderedPageBreak/>
        <w:t xml:space="preserve">Оглавление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Общие положения</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3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Перечень нормативных документов и правовые основания обработки персональных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данных</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0092022F">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3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Термины и определения</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6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Категории Субъектов Персональных данных, Персональные данные которых </w:t>
      </w:r>
    </w:p>
    <w:p w:rsidR="00960E7A" w:rsidRPr="00960E7A" w:rsidRDefault="00960E7A" w:rsidP="00960E7A">
      <w:pPr>
        <w:spacing w:after="119"/>
        <w:ind w:left="216" w:hanging="10"/>
        <w:rPr>
          <w:rFonts w:eastAsia="Times New Roman"/>
          <w:color w:val="000000"/>
          <w:szCs w:val="22"/>
          <w:lang w:eastAsia="ru-RU"/>
        </w:rPr>
      </w:pPr>
      <w:r w:rsidRPr="00960E7A">
        <w:rPr>
          <w:rFonts w:ascii="Calibri" w:eastAsia="Calibri" w:hAnsi="Calibri" w:cs="Calibri"/>
          <w:b/>
          <w:color w:val="000000"/>
          <w:sz w:val="22"/>
          <w:szCs w:val="22"/>
          <w:lang w:eastAsia="ru-RU"/>
        </w:rPr>
        <w:t>обрабатываются Банком. Цели Обработки Персональных данных</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8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Перечень Персональных данных, обрабатываемых в Банке</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10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Основные принципы Обработки Персональных данных</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10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Порядок и условия Обработки Персональных данных</w:t>
      </w:r>
      <w:r w:rsidRPr="00960E7A">
        <w:rPr>
          <w:rFonts w:ascii="Calibri" w:eastAsia="Calibri" w:hAnsi="Calibri" w:cs="Calibri"/>
          <w:color w:val="000000"/>
          <w:sz w:val="22"/>
          <w:szCs w:val="22"/>
          <w:lang w:eastAsia="ru-RU"/>
        </w:rPr>
        <w:t xml:space="preserve"> ...............................................................</w:t>
      </w:r>
      <w:r w:rsidR="004A0328">
        <w:rPr>
          <w:rFonts w:ascii="Calibri" w:eastAsia="Calibri" w:hAnsi="Calibri" w:cs="Calibri"/>
          <w:color w:val="000000"/>
          <w:sz w:val="22"/>
          <w:szCs w:val="22"/>
          <w:lang w:eastAsia="ru-RU"/>
        </w:rPr>
        <w:t>..........</w:t>
      </w:r>
      <w:r w:rsidR="00FF62BD">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11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Права Субъекта Персональных данных</w:t>
      </w:r>
      <w:r w:rsidRPr="00960E7A">
        <w:rPr>
          <w:rFonts w:ascii="Calibri" w:eastAsia="Calibri" w:hAnsi="Calibri" w:cs="Calibri"/>
          <w:color w:val="000000"/>
          <w:sz w:val="22"/>
          <w:szCs w:val="22"/>
          <w:lang w:eastAsia="ru-RU"/>
        </w:rPr>
        <w:t xml:space="preserve"> .........................................................................................</w:t>
      </w:r>
      <w:r w:rsidR="00FF62BD">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13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Обязанности Банка</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14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Меры Банка, направленные на обеспечение выполнения обязанностей по Обработке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Персональных данных</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15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Меры Банка, направленные на обеспечение выполнения обязанностей по защите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Персональных данных</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1</w:t>
      </w:r>
      <w:r w:rsidR="00426171">
        <w:rPr>
          <w:rFonts w:ascii="Calibri" w:eastAsia="Calibri" w:hAnsi="Calibri" w:cs="Calibri"/>
          <w:color w:val="000000"/>
          <w:sz w:val="22"/>
          <w:szCs w:val="22"/>
          <w:lang w:eastAsia="ru-RU"/>
        </w:rPr>
        <w:t>5</w:t>
      </w:r>
      <w:r w:rsidRPr="00960E7A">
        <w:rPr>
          <w:rFonts w:ascii="Calibri" w:eastAsia="Calibri" w:hAnsi="Calibri" w:cs="Calibri"/>
          <w:color w:val="000000"/>
          <w:sz w:val="22"/>
          <w:szCs w:val="22"/>
          <w:lang w:eastAsia="ru-RU"/>
        </w:rPr>
        <w:t xml:space="preserve">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Ответственность</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1</w:t>
      </w:r>
      <w:r w:rsidR="00426171">
        <w:rPr>
          <w:rFonts w:ascii="Calibri" w:eastAsia="Calibri" w:hAnsi="Calibri" w:cs="Calibri"/>
          <w:color w:val="000000"/>
          <w:sz w:val="22"/>
          <w:szCs w:val="22"/>
          <w:lang w:eastAsia="ru-RU"/>
        </w:rPr>
        <w:t>6</w:t>
      </w:r>
      <w:r w:rsidRPr="00960E7A">
        <w:rPr>
          <w:rFonts w:ascii="Calibri" w:eastAsia="Calibri" w:hAnsi="Calibri" w:cs="Calibri"/>
          <w:color w:val="000000"/>
          <w:sz w:val="22"/>
          <w:szCs w:val="22"/>
          <w:lang w:eastAsia="ru-RU"/>
        </w:rPr>
        <w:t xml:space="preserve"> </w:t>
      </w:r>
    </w:p>
    <w:p w:rsidR="00960E7A" w:rsidRPr="00960E7A" w:rsidRDefault="00960E7A" w:rsidP="00960E7A">
      <w:pPr>
        <w:spacing w:after="273"/>
        <w:rPr>
          <w:rFonts w:eastAsia="Times New Roman"/>
          <w:color w:val="000000"/>
          <w:szCs w:val="22"/>
          <w:lang w:eastAsia="ru-RU"/>
        </w:rPr>
      </w:pPr>
      <w:r w:rsidRPr="00960E7A">
        <w:rPr>
          <w:rFonts w:ascii="Calibri" w:eastAsia="Calibri" w:hAnsi="Calibri" w:cs="Calibri"/>
          <w:color w:val="000000"/>
          <w:sz w:val="22"/>
          <w:szCs w:val="22"/>
          <w:lang w:eastAsia="ru-RU"/>
        </w:rPr>
        <w:t xml:space="preserve"> </w:t>
      </w:r>
    </w:p>
    <w:p w:rsidR="00960E7A" w:rsidRPr="00960E7A" w:rsidRDefault="00960E7A" w:rsidP="00960E7A">
      <w:pPr>
        <w:spacing w:after="0"/>
        <w:rPr>
          <w:rFonts w:eastAsia="Times New Roman"/>
          <w:color w:val="000000"/>
          <w:szCs w:val="22"/>
          <w:lang w:eastAsia="ru-RU"/>
        </w:rPr>
      </w:pPr>
      <w:r w:rsidRPr="00960E7A">
        <w:rPr>
          <w:rFonts w:eastAsia="Times New Roman"/>
          <w:b/>
          <w:color w:val="000000"/>
          <w:szCs w:val="22"/>
          <w:lang w:eastAsia="ru-RU"/>
        </w:rPr>
        <w:t xml:space="preserve"> </w:t>
      </w:r>
    </w:p>
    <w:p w:rsidR="00960E7A" w:rsidRPr="00960E7A" w:rsidRDefault="00960E7A" w:rsidP="00D00CFE">
      <w:pPr>
        <w:keepNext/>
        <w:keepLines/>
        <w:pageBreakBefore/>
        <w:spacing w:after="82" w:line="271" w:lineRule="auto"/>
        <w:ind w:left="11" w:right="6" w:hanging="11"/>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1. Общие положения</w:t>
      </w:r>
      <w:r w:rsidRPr="00960E7A">
        <w:rPr>
          <w:rFonts w:eastAsia="Times New Roman"/>
          <w:color w:val="000000"/>
          <w:sz w:val="36"/>
          <w:szCs w:val="22"/>
          <w:lang w:eastAsia="ru-RU"/>
        </w:rPr>
        <w:t xml:space="preserve"> </w:t>
      </w:r>
    </w:p>
    <w:p w:rsidR="00960E7A" w:rsidRPr="00960E7A" w:rsidRDefault="00960E7A" w:rsidP="00960E7A">
      <w:pPr>
        <w:spacing w:after="58" w:line="271" w:lineRule="auto"/>
        <w:ind w:left="-5" w:hanging="10"/>
        <w:jc w:val="both"/>
        <w:rPr>
          <w:rFonts w:eastAsia="Times New Roman"/>
          <w:color w:val="000000"/>
          <w:szCs w:val="22"/>
          <w:lang w:eastAsia="ru-RU"/>
        </w:rPr>
      </w:pPr>
      <w:r w:rsidRPr="00960E7A">
        <w:rPr>
          <w:rFonts w:eastAsia="Times New Roman"/>
          <w:color w:val="000000"/>
          <w:szCs w:val="22"/>
          <w:lang w:eastAsia="ru-RU"/>
        </w:rPr>
        <w:t>1.1.</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Настоящая Политика в отношении Обработки Персональных данных (далее – Политика) определяет политику АО «Автоградбанк» (далее – Банк) в отношении Обработки и обеспечения безопасности Персональных данных.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color w:val="000000"/>
          <w:szCs w:val="22"/>
          <w:lang w:eastAsia="ru-RU"/>
        </w:rPr>
        <w:t>1.2.</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Политика разработана в соответствии с законодательством Российской Федерации в области персональных данных.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color w:val="000000"/>
          <w:szCs w:val="22"/>
          <w:lang w:eastAsia="ru-RU"/>
        </w:rPr>
        <w:t>1.3.</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Целью настоящей Политики является установление основных принципов и подходов к обработке и обеспечению безопасности Персональных данных в Банке.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color w:val="000000"/>
          <w:szCs w:val="22"/>
          <w:lang w:eastAsia="ru-RU"/>
        </w:rPr>
        <w:t>1.4.</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Действие Политики распространяется на все процессы Банка, связанные с Обработкой Персональных данных.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color w:val="000000"/>
          <w:szCs w:val="22"/>
          <w:lang w:eastAsia="ru-RU"/>
        </w:rPr>
        <w:t>1.5.</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Политика обязательна для ознакомления и исполнения всеми лицами, допущенными к Обработке Персональных данных в Банке. </w:t>
      </w:r>
    </w:p>
    <w:p w:rsidR="00960E7A" w:rsidRPr="00960E7A" w:rsidRDefault="00960E7A" w:rsidP="00960E7A">
      <w:pPr>
        <w:spacing w:after="9" w:line="271" w:lineRule="auto"/>
        <w:ind w:left="-5" w:hanging="10"/>
        <w:jc w:val="both"/>
        <w:rPr>
          <w:rFonts w:eastAsia="Times New Roman"/>
          <w:color w:val="000000"/>
          <w:szCs w:val="22"/>
          <w:lang w:eastAsia="ru-RU"/>
        </w:rPr>
      </w:pPr>
      <w:r w:rsidRPr="00960E7A">
        <w:rPr>
          <w:rFonts w:eastAsia="Times New Roman"/>
          <w:color w:val="000000"/>
          <w:szCs w:val="22"/>
          <w:lang w:eastAsia="ru-RU"/>
        </w:rPr>
        <w:t>1.6.</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На основании приказа Федеральной службы по надзору в сфере связи, информационных технологий и массовых коммуникаций Банк включен в реестр операторов, осуществляющих Обработку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Пересмотр и обновление настоящей Политики осуществляется в связи с изменениями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безопасности персональных данных при их обработке в информационных системах персональных данных Банка, а также по результатам других контрольных мероприятий. </w:t>
      </w:r>
    </w:p>
    <w:p w:rsidR="00960E7A" w:rsidRPr="00960E7A" w:rsidRDefault="00960E7A" w:rsidP="00960E7A">
      <w:pPr>
        <w:spacing w:after="4" w:line="271" w:lineRule="auto"/>
        <w:ind w:left="-5" w:hanging="10"/>
        <w:jc w:val="both"/>
        <w:rPr>
          <w:rFonts w:eastAsia="Times New Roman"/>
          <w:color w:val="000000"/>
          <w:szCs w:val="22"/>
          <w:lang w:eastAsia="ru-RU"/>
        </w:rPr>
      </w:pPr>
      <w:r w:rsidRPr="00960E7A">
        <w:rPr>
          <w:rFonts w:eastAsia="Times New Roman"/>
          <w:color w:val="000000"/>
          <w:szCs w:val="22"/>
          <w:lang w:eastAsia="ru-RU"/>
        </w:rPr>
        <w:t>1.7.</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Текущая редакция Политики размещается на сайте Банка в общем доступе и вступает в силу с момента размещения измененного текста Политики на сайте Банка, если иной срок вступления изменений в силу не определен дополнительно при таком размещении. </w:t>
      </w:r>
    </w:p>
    <w:p w:rsidR="00960E7A" w:rsidRPr="00960E7A" w:rsidRDefault="00960E7A" w:rsidP="00960E7A">
      <w:pPr>
        <w:spacing w:after="314"/>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D00CFE">
      <w:pPr>
        <w:numPr>
          <w:ilvl w:val="0"/>
          <w:numId w:val="2"/>
        </w:numPr>
        <w:spacing w:after="150" w:line="281" w:lineRule="auto"/>
        <w:ind w:right="197" w:hanging="10"/>
        <w:jc w:val="center"/>
        <w:rPr>
          <w:rFonts w:eastAsia="Times New Roman"/>
          <w:color w:val="000000"/>
          <w:szCs w:val="22"/>
          <w:lang w:eastAsia="ru-RU"/>
        </w:rPr>
      </w:pPr>
      <w:r w:rsidRPr="00960E7A">
        <w:rPr>
          <w:rFonts w:eastAsia="Times New Roman"/>
          <w:b/>
          <w:color w:val="000000"/>
          <w:sz w:val="28"/>
          <w:szCs w:val="22"/>
          <w:lang w:eastAsia="ru-RU"/>
        </w:rPr>
        <w:t>Перечень нормативных документов и правовые основания обработки персональных данных</w:t>
      </w:r>
    </w:p>
    <w:p w:rsidR="00960E7A" w:rsidRPr="00960E7A" w:rsidRDefault="00960E7A" w:rsidP="00960E7A">
      <w:pPr>
        <w:spacing w:after="267"/>
        <w:ind w:left="-5" w:hanging="10"/>
        <w:rPr>
          <w:rFonts w:eastAsia="Times New Roman"/>
          <w:color w:val="000000"/>
          <w:szCs w:val="22"/>
          <w:lang w:eastAsia="ru-RU"/>
        </w:rPr>
      </w:pPr>
      <w:r w:rsidRPr="00960E7A">
        <w:rPr>
          <w:rFonts w:eastAsia="Times New Roman"/>
          <w:b/>
          <w:color w:val="000000"/>
          <w:szCs w:val="22"/>
          <w:lang w:eastAsia="ru-RU"/>
        </w:rPr>
        <w:t xml:space="preserve">2.1. Перечень нормативных документов: </w:t>
      </w:r>
    </w:p>
    <w:p w:rsidR="00960E7A" w:rsidRPr="00960E7A" w:rsidRDefault="00960E7A" w:rsidP="004A0328">
      <w:pPr>
        <w:numPr>
          <w:ilvl w:val="0"/>
          <w:numId w:val="3"/>
        </w:numPr>
        <w:tabs>
          <w:tab w:val="left" w:pos="426"/>
        </w:tabs>
        <w:spacing w:after="68"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Трудовой кодекс Российской Федерации;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27 июля 2006 г. № 152-ФЗ «О персональных данных» (далее – Федеральный закон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27.07.2006 № 149-ФЗ «Об информации, информационных технологиях и о защите информации»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lastRenderedPageBreak/>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Приказ ФСБ России от 10 июля 2014 г. №</w:t>
      </w:r>
      <w:r w:rsidR="00426171">
        <w:rPr>
          <w:rFonts w:eastAsia="Times New Roman"/>
          <w:color w:val="000000"/>
          <w:szCs w:val="22"/>
          <w:lang w:eastAsia="ru-RU"/>
        </w:rPr>
        <w:t xml:space="preserve"> </w:t>
      </w:r>
      <w:r w:rsidRPr="00960E7A">
        <w:rPr>
          <w:rFonts w:eastAsia="Times New Roman"/>
          <w:color w:val="000000"/>
          <w:szCs w:val="22"/>
          <w:lang w:eastAsia="ru-RU"/>
        </w:rPr>
        <w:t xml:space="preserve">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rsidR="00960E7A" w:rsidRPr="00960E7A" w:rsidRDefault="00960E7A" w:rsidP="004A0328">
      <w:pPr>
        <w:numPr>
          <w:ilvl w:val="0"/>
          <w:numId w:val="3"/>
        </w:numPr>
        <w:tabs>
          <w:tab w:val="left" w:pos="426"/>
        </w:tabs>
        <w:spacing w:after="6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иные нормативные правовые акты Российской Федерации и нормативные документы исполнительных органов государственной власти, Банка России. </w:t>
      </w:r>
    </w:p>
    <w:p w:rsidR="00960E7A" w:rsidRPr="00960E7A" w:rsidRDefault="00960E7A" w:rsidP="00960E7A">
      <w:pPr>
        <w:spacing w:after="122"/>
        <w:ind w:left="427"/>
        <w:rPr>
          <w:rFonts w:eastAsia="Times New Roman"/>
          <w:color w:val="000000"/>
          <w:szCs w:val="22"/>
          <w:lang w:eastAsia="ru-RU"/>
        </w:rPr>
      </w:pPr>
      <w:r w:rsidRPr="00960E7A">
        <w:rPr>
          <w:rFonts w:eastAsia="Times New Roman"/>
          <w:b/>
          <w:color w:val="000000"/>
          <w:szCs w:val="22"/>
          <w:lang w:eastAsia="ru-RU"/>
        </w:rPr>
        <w:t xml:space="preserve"> </w:t>
      </w:r>
    </w:p>
    <w:p w:rsidR="00960E7A" w:rsidRPr="00960E7A" w:rsidRDefault="00960E7A" w:rsidP="00960E7A">
      <w:pPr>
        <w:spacing w:after="76"/>
        <w:ind w:left="437" w:hanging="10"/>
        <w:rPr>
          <w:rFonts w:eastAsia="Times New Roman"/>
          <w:color w:val="000000"/>
          <w:szCs w:val="22"/>
          <w:lang w:eastAsia="ru-RU"/>
        </w:rPr>
      </w:pPr>
      <w:r w:rsidRPr="00960E7A">
        <w:rPr>
          <w:rFonts w:eastAsia="Times New Roman"/>
          <w:b/>
          <w:color w:val="000000"/>
          <w:szCs w:val="22"/>
          <w:lang w:eastAsia="ru-RU"/>
        </w:rPr>
        <w:t xml:space="preserve">2.2. Правовые основания обработки персональных данных </w:t>
      </w:r>
    </w:p>
    <w:p w:rsidR="00960E7A" w:rsidRPr="00960E7A" w:rsidRDefault="00960E7A" w:rsidP="00960E7A">
      <w:pPr>
        <w:spacing w:after="111" w:line="271" w:lineRule="auto"/>
        <w:ind w:left="-15" w:firstLine="540"/>
        <w:jc w:val="both"/>
        <w:rPr>
          <w:rFonts w:eastAsia="Times New Roman"/>
          <w:color w:val="000000"/>
          <w:szCs w:val="22"/>
          <w:lang w:eastAsia="ru-RU"/>
        </w:rPr>
      </w:pPr>
      <w:r w:rsidRPr="00960E7A">
        <w:rPr>
          <w:rFonts w:eastAsia="Times New Roman"/>
          <w:color w:val="000000"/>
          <w:szCs w:val="22"/>
          <w:lang w:eastAsia="ru-RU"/>
        </w:rPr>
        <w:t xml:space="preserve">Правовым основанием обработки персональных данных в зависимости от целей процесса, предусматривающего обработку Персональных данных может являться: </w:t>
      </w:r>
    </w:p>
    <w:p w:rsidR="00960E7A" w:rsidRPr="00960E7A" w:rsidRDefault="00960E7A" w:rsidP="00960E7A">
      <w:pPr>
        <w:spacing w:after="111" w:line="271" w:lineRule="auto"/>
        <w:ind w:left="-15" w:firstLine="540"/>
        <w:jc w:val="both"/>
        <w:rPr>
          <w:rFonts w:eastAsia="Times New Roman"/>
          <w:color w:val="000000"/>
          <w:szCs w:val="22"/>
          <w:lang w:eastAsia="ru-RU"/>
        </w:rPr>
      </w:pPr>
      <w:r w:rsidRPr="00960E7A">
        <w:rPr>
          <w:rFonts w:eastAsia="Times New Roman"/>
          <w:color w:val="000000"/>
          <w:szCs w:val="22"/>
          <w:lang w:eastAsia="ru-RU"/>
        </w:rPr>
        <w:t xml:space="preserve">2.2.1. Конституция Российской Федерации, а также совокупность правовых актов, во исполнение которых и в соответствии с которыми Банк осуществляет обработку персональных данных: </w:t>
      </w:r>
    </w:p>
    <w:p w:rsidR="00960E7A" w:rsidRPr="00960E7A" w:rsidRDefault="00960E7A" w:rsidP="004A0328">
      <w:pPr>
        <w:numPr>
          <w:ilvl w:val="0"/>
          <w:numId w:val="3"/>
        </w:numPr>
        <w:tabs>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02.12.1990 №</w:t>
      </w:r>
      <w:r w:rsidR="00426171">
        <w:rPr>
          <w:rFonts w:eastAsia="Times New Roman"/>
          <w:color w:val="000000"/>
          <w:szCs w:val="22"/>
          <w:lang w:eastAsia="ru-RU"/>
        </w:rPr>
        <w:t xml:space="preserve"> </w:t>
      </w:r>
      <w:r w:rsidRPr="00960E7A">
        <w:rPr>
          <w:rFonts w:eastAsia="Times New Roman"/>
          <w:color w:val="000000"/>
          <w:szCs w:val="22"/>
          <w:lang w:eastAsia="ru-RU"/>
        </w:rPr>
        <w:t xml:space="preserve">395-1 «О банках и банковской деятельности»; </w:t>
      </w:r>
    </w:p>
    <w:p w:rsidR="00960E7A" w:rsidRPr="00960E7A" w:rsidRDefault="00960E7A" w:rsidP="004A0328">
      <w:pPr>
        <w:numPr>
          <w:ilvl w:val="0"/>
          <w:numId w:val="3"/>
        </w:numPr>
        <w:tabs>
          <w:tab w:val="left" w:pos="142"/>
          <w:tab w:val="left" w:pos="284"/>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Налоговый кодекс Российской Федерации; </w:t>
      </w:r>
    </w:p>
    <w:p w:rsidR="00960E7A" w:rsidRPr="00960E7A" w:rsidRDefault="00960E7A" w:rsidP="004A0328">
      <w:pPr>
        <w:numPr>
          <w:ilvl w:val="0"/>
          <w:numId w:val="3"/>
        </w:numPr>
        <w:tabs>
          <w:tab w:val="left" w:pos="426"/>
        </w:tabs>
        <w:spacing w:after="66"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Гражданский Кодекс Российской Федерации;  </w:t>
      </w:r>
    </w:p>
    <w:p w:rsidR="00960E7A" w:rsidRPr="00960E7A" w:rsidRDefault="00960E7A" w:rsidP="004A0328">
      <w:pPr>
        <w:numPr>
          <w:ilvl w:val="0"/>
          <w:numId w:val="3"/>
        </w:numPr>
        <w:tabs>
          <w:tab w:val="left" w:pos="426"/>
        </w:tabs>
        <w:spacing w:after="70"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ст. 86 - 90 Трудового кодекса Российской Федерации;  </w:t>
      </w:r>
    </w:p>
    <w:p w:rsidR="00960E7A" w:rsidRPr="00960E7A" w:rsidRDefault="00960E7A" w:rsidP="004A0328">
      <w:pPr>
        <w:numPr>
          <w:ilvl w:val="0"/>
          <w:numId w:val="3"/>
        </w:numPr>
        <w:tabs>
          <w:tab w:val="left" w:pos="426"/>
        </w:tabs>
        <w:spacing w:after="68"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30.12.2004 №</w:t>
      </w:r>
      <w:r w:rsidR="00426171">
        <w:rPr>
          <w:rFonts w:eastAsia="Times New Roman"/>
          <w:color w:val="000000"/>
          <w:szCs w:val="22"/>
          <w:lang w:eastAsia="ru-RU"/>
        </w:rPr>
        <w:t xml:space="preserve"> </w:t>
      </w:r>
      <w:r w:rsidRPr="00960E7A">
        <w:rPr>
          <w:rFonts w:eastAsia="Times New Roman"/>
          <w:color w:val="000000"/>
          <w:szCs w:val="22"/>
          <w:lang w:eastAsia="ru-RU"/>
        </w:rPr>
        <w:t xml:space="preserve">218-ФЗ «О кредитных историях»;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07.08.2001 №</w:t>
      </w:r>
      <w:r w:rsidR="00426171">
        <w:rPr>
          <w:rFonts w:eastAsia="Times New Roman"/>
          <w:color w:val="000000"/>
          <w:szCs w:val="22"/>
          <w:lang w:eastAsia="ru-RU"/>
        </w:rPr>
        <w:t xml:space="preserve"> </w:t>
      </w:r>
      <w:r w:rsidRPr="00960E7A">
        <w:rPr>
          <w:rFonts w:eastAsia="Times New Roman"/>
          <w:color w:val="000000"/>
          <w:szCs w:val="22"/>
          <w:lang w:eastAsia="ru-RU"/>
        </w:rPr>
        <w:t xml:space="preserve">115-ФЗ «О противодействии легализации (отмыванию) доходов, полученных преступным путем, и финансированию терроризма»;  </w:t>
      </w:r>
    </w:p>
    <w:p w:rsidR="00960E7A" w:rsidRPr="00960E7A" w:rsidRDefault="00960E7A" w:rsidP="004A0328">
      <w:pPr>
        <w:numPr>
          <w:ilvl w:val="0"/>
          <w:numId w:val="3"/>
        </w:numPr>
        <w:tabs>
          <w:tab w:val="left" w:pos="426"/>
        </w:tabs>
        <w:spacing w:after="7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26.12.1995 №</w:t>
      </w:r>
      <w:r w:rsidR="00426171">
        <w:rPr>
          <w:rFonts w:eastAsia="Times New Roman"/>
          <w:color w:val="000000"/>
          <w:szCs w:val="22"/>
          <w:lang w:eastAsia="ru-RU"/>
        </w:rPr>
        <w:t xml:space="preserve"> </w:t>
      </w:r>
      <w:r w:rsidRPr="00960E7A">
        <w:rPr>
          <w:rFonts w:eastAsia="Times New Roman"/>
          <w:color w:val="000000"/>
          <w:szCs w:val="22"/>
          <w:lang w:eastAsia="ru-RU"/>
        </w:rPr>
        <w:t xml:space="preserve">208-ФЗ «Об акционерных обществах»;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27.07.2006 № 149-ФЗ «Об информации, информационных технологиях и о защите информации»</w:t>
      </w:r>
      <w:r w:rsidR="004A0328">
        <w:rPr>
          <w:rFonts w:eastAsia="Times New Roman"/>
          <w:color w:val="000000"/>
          <w:szCs w:val="22"/>
          <w:lang w:eastAsia="ru-RU"/>
        </w:rPr>
        <w:t>;</w:t>
      </w:r>
    </w:p>
    <w:p w:rsid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23.12.2003 № 177-ФЗ «О страховании вкладов физических лиц в банках Российской Федерации»; </w:t>
      </w:r>
    </w:p>
    <w:p w:rsidR="00960E7A" w:rsidRPr="004A0328" w:rsidRDefault="00960E7A" w:rsidP="00D00CFE">
      <w:pPr>
        <w:numPr>
          <w:ilvl w:val="0"/>
          <w:numId w:val="3"/>
        </w:numPr>
        <w:tabs>
          <w:tab w:val="left" w:pos="426"/>
        </w:tabs>
        <w:spacing w:after="111" w:line="271" w:lineRule="auto"/>
        <w:ind w:left="142" w:right="197"/>
        <w:jc w:val="both"/>
        <w:rPr>
          <w:rFonts w:eastAsia="Times New Roman"/>
          <w:color w:val="000000"/>
          <w:szCs w:val="22"/>
          <w:lang w:eastAsia="ru-RU"/>
        </w:rPr>
      </w:pPr>
      <w:r w:rsidRPr="004A0328">
        <w:rPr>
          <w:rFonts w:eastAsia="Times New Roman"/>
          <w:color w:val="000000"/>
          <w:szCs w:val="22"/>
          <w:lang w:eastAsia="ru-RU"/>
        </w:rPr>
        <w:t xml:space="preserve">Федеральный закон от </w:t>
      </w:r>
      <w:r w:rsidRPr="004A0328">
        <w:rPr>
          <w:rFonts w:eastAsia="Times New Roman"/>
          <w:color w:val="000000"/>
          <w:szCs w:val="22"/>
          <w:lang w:eastAsia="ru-RU"/>
        </w:rPr>
        <w:tab/>
        <w:t xml:space="preserve">01.04.1996 № 27-ФЗ </w:t>
      </w:r>
      <w:r w:rsidRPr="004A0328">
        <w:rPr>
          <w:rFonts w:eastAsia="Times New Roman"/>
          <w:color w:val="000000"/>
          <w:szCs w:val="22"/>
          <w:lang w:eastAsia="ru-RU"/>
        </w:rPr>
        <w:tab/>
        <w:t xml:space="preserve">«Об индивидуальном (персонифицированном) учете в системе обязательного пенсионного страхования»;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10.12.2003 </w:t>
      </w:r>
      <w:r w:rsidR="00426171">
        <w:rPr>
          <w:rFonts w:eastAsia="Times New Roman"/>
          <w:color w:val="000000"/>
          <w:szCs w:val="22"/>
          <w:lang w:eastAsia="ru-RU"/>
        </w:rPr>
        <w:t>№</w:t>
      </w:r>
      <w:r w:rsidRPr="00960E7A">
        <w:rPr>
          <w:rFonts w:eastAsia="Times New Roman"/>
          <w:color w:val="000000"/>
          <w:szCs w:val="22"/>
          <w:lang w:eastAsia="ru-RU"/>
        </w:rPr>
        <w:t xml:space="preserve"> 173-ФЗ «О валютном регулировании и валютном контроле»;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4A0328">
        <w:rPr>
          <w:rFonts w:eastAsia="Times New Roman"/>
          <w:color w:val="000000"/>
          <w:szCs w:val="22"/>
          <w:lang w:eastAsia="ru-RU"/>
        </w:rPr>
        <w:t>;</w:t>
      </w:r>
    </w:p>
    <w:p w:rsidR="00960E7A" w:rsidRPr="00960E7A" w:rsidRDefault="00960E7A" w:rsidP="0092022F">
      <w:pPr>
        <w:numPr>
          <w:ilvl w:val="0"/>
          <w:numId w:val="3"/>
        </w:numPr>
        <w:spacing w:after="71" w:line="271" w:lineRule="auto"/>
        <w:ind w:right="197" w:hanging="360"/>
        <w:jc w:val="both"/>
        <w:rPr>
          <w:rFonts w:eastAsia="Times New Roman"/>
          <w:color w:val="000000"/>
          <w:szCs w:val="22"/>
          <w:lang w:eastAsia="ru-RU"/>
        </w:rPr>
      </w:pPr>
      <w:r w:rsidRPr="00960E7A">
        <w:rPr>
          <w:rFonts w:eastAsia="Times New Roman"/>
          <w:color w:val="000000"/>
          <w:szCs w:val="22"/>
          <w:lang w:eastAsia="ru-RU"/>
        </w:rPr>
        <w:lastRenderedPageBreak/>
        <w:t>Федеральный закон от 06.04.2011 № 63-ФЗ «Об электронной подписи»</w:t>
      </w:r>
      <w:r w:rsidR="004A0328">
        <w:rPr>
          <w:rFonts w:eastAsia="Times New Roman"/>
          <w:color w:val="000000"/>
          <w:szCs w:val="22"/>
          <w:lang w:eastAsia="ru-RU"/>
        </w:rPr>
        <w:t>;</w:t>
      </w:r>
    </w:p>
    <w:p w:rsidR="00960E7A" w:rsidRPr="00960E7A" w:rsidRDefault="00960E7A" w:rsidP="0092022F">
      <w:pPr>
        <w:numPr>
          <w:ilvl w:val="0"/>
          <w:numId w:val="3"/>
        </w:numPr>
        <w:spacing w:after="18"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p>
    <w:p w:rsidR="00960E7A" w:rsidRPr="00960E7A" w:rsidRDefault="00960E7A" w:rsidP="0092022F">
      <w:pPr>
        <w:numPr>
          <w:ilvl w:val="0"/>
          <w:numId w:val="3"/>
        </w:numPr>
        <w:spacing w:after="7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06.12.2011 № 402-ФЗ «О бухгалтерском учете»; </w:t>
      </w:r>
    </w:p>
    <w:p w:rsidR="00960E7A" w:rsidRPr="00960E7A" w:rsidRDefault="00960E7A" w:rsidP="0092022F">
      <w:pPr>
        <w:numPr>
          <w:ilvl w:val="0"/>
          <w:numId w:val="3"/>
        </w:numPr>
        <w:spacing w:after="65"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27.06.2011 № 161-ФЗ «О национальной платежной системе»; </w:t>
      </w:r>
    </w:p>
    <w:p w:rsidR="00960E7A" w:rsidRPr="00960E7A" w:rsidRDefault="00960E7A" w:rsidP="0092022F">
      <w:pPr>
        <w:numPr>
          <w:ilvl w:val="0"/>
          <w:numId w:val="3"/>
        </w:numPr>
        <w:spacing w:after="18" w:line="271" w:lineRule="auto"/>
        <w:ind w:right="197" w:hanging="360"/>
        <w:jc w:val="both"/>
        <w:rPr>
          <w:rFonts w:eastAsia="Times New Roman"/>
          <w:color w:val="000000"/>
          <w:szCs w:val="22"/>
          <w:lang w:eastAsia="ru-RU"/>
        </w:rPr>
      </w:pPr>
      <w:r w:rsidRPr="00960E7A">
        <w:rPr>
          <w:rFonts w:eastAsia="Times New Roman"/>
          <w:color w:val="000000"/>
          <w:szCs w:val="22"/>
          <w:lang w:eastAsia="ru-RU"/>
        </w:rPr>
        <w:t>Федеральный закон от 31.12.2017 №</w:t>
      </w:r>
      <w:r w:rsidR="00426171">
        <w:rPr>
          <w:rFonts w:eastAsia="Times New Roman"/>
          <w:color w:val="000000"/>
          <w:szCs w:val="22"/>
          <w:lang w:eastAsia="ru-RU"/>
        </w:rPr>
        <w:t xml:space="preserve"> </w:t>
      </w:r>
      <w:r w:rsidRPr="00960E7A">
        <w:rPr>
          <w:rFonts w:eastAsia="Times New Roman"/>
          <w:color w:val="000000"/>
          <w:szCs w:val="22"/>
          <w:lang w:eastAsia="ru-RU"/>
        </w:rPr>
        <w:t>482-ФЗ «О внесении изменений в отдельные законодательные акты Российской Федерации» (в т.ч. в Федеральный закон от 02.12.1990 №</w:t>
      </w:r>
      <w:r w:rsidR="00426171">
        <w:rPr>
          <w:rFonts w:eastAsia="Times New Roman"/>
          <w:color w:val="000000"/>
          <w:szCs w:val="22"/>
          <w:lang w:eastAsia="ru-RU"/>
        </w:rPr>
        <w:t xml:space="preserve"> </w:t>
      </w:r>
      <w:r w:rsidRPr="00960E7A">
        <w:rPr>
          <w:rFonts w:eastAsia="Times New Roman"/>
          <w:color w:val="000000"/>
          <w:szCs w:val="22"/>
          <w:lang w:eastAsia="ru-RU"/>
        </w:rPr>
        <w:t>395-1 «О банках и банковской деятельности», в Федеральный закон от 07.05.1998 №</w:t>
      </w:r>
      <w:r w:rsidR="00426171">
        <w:rPr>
          <w:rFonts w:eastAsia="Times New Roman"/>
          <w:color w:val="000000"/>
          <w:szCs w:val="22"/>
          <w:lang w:eastAsia="ru-RU"/>
        </w:rPr>
        <w:t xml:space="preserve"> </w:t>
      </w:r>
      <w:r w:rsidRPr="00960E7A">
        <w:rPr>
          <w:rFonts w:eastAsia="Times New Roman"/>
          <w:color w:val="000000"/>
          <w:szCs w:val="22"/>
          <w:lang w:eastAsia="ru-RU"/>
        </w:rPr>
        <w:t>75-ФЗ «О негосударственных пенсионных фондах», в Федеральный закон от 07.08.2001 № 115-ФЗ «О противодействии легализации (отмыванию) доходов, полученных преступным путем, и финансированию терроризма», в Федеральный закон от 27.07.2006 №</w:t>
      </w:r>
      <w:r w:rsidR="00426171">
        <w:rPr>
          <w:rFonts w:eastAsia="Times New Roman"/>
          <w:color w:val="000000"/>
          <w:szCs w:val="22"/>
          <w:lang w:eastAsia="ru-RU"/>
        </w:rPr>
        <w:t xml:space="preserve"> </w:t>
      </w:r>
      <w:r w:rsidRPr="00960E7A">
        <w:rPr>
          <w:rFonts w:eastAsia="Times New Roman"/>
          <w:color w:val="000000"/>
          <w:szCs w:val="22"/>
          <w:lang w:eastAsia="ru-RU"/>
        </w:rPr>
        <w:t>149-ФЗ «Об информации, информационных технологиях и о защите информации»;</w:t>
      </w:r>
      <w:r w:rsidRPr="00960E7A">
        <w:rPr>
          <w:rFonts w:ascii="Calibri" w:eastAsia="Calibri" w:hAnsi="Calibri" w:cs="Calibri"/>
          <w:color w:val="000000"/>
          <w:sz w:val="22"/>
          <w:szCs w:val="22"/>
          <w:lang w:eastAsia="ru-RU"/>
        </w:rPr>
        <w:t xml:space="preserve">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Федеральный закон от 27.11.2018 №</w:t>
      </w:r>
      <w:r w:rsidR="00426171">
        <w:rPr>
          <w:rFonts w:eastAsia="Times New Roman"/>
          <w:color w:val="000000"/>
          <w:szCs w:val="22"/>
          <w:lang w:eastAsia="ru-RU"/>
        </w:rPr>
        <w:t xml:space="preserve"> </w:t>
      </w:r>
      <w:r w:rsidRPr="00960E7A">
        <w:rPr>
          <w:rFonts w:eastAsia="Times New Roman"/>
          <w:color w:val="000000"/>
          <w:szCs w:val="22"/>
          <w:lang w:eastAsia="ru-RU"/>
        </w:rPr>
        <w:t xml:space="preserve">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Инструкция Банка России от 30.05.2014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153-И «Об открытии и закрытии банковских счетов, счетов по вкладам (депозитам), депозитных счетов»;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20.07.2007 № 307-П «О порядке ведения учета и представления информации об аффилированных лицах кредитных организаций»;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w:t>
      </w:r>
    </w:p>
    <w:p w:rsidR="00612E80" w:rsidRPr="00612E80" w:rsidRDefault="00612E80" w:rsidP="0092022F">
      <w:pPr>
        <w:numPr>
          <w:ilvl w:val="0"/>
          <w:numId w:val="3"/>
        </w:numPr>
        <w:spacing w:after="111" w:line="240" w:lineRule="auto"/>
        <w:ind w:right="198" w:hanging="360"/>
        <w:contextualSpacing/>
        <w:jc w:val="both"/>
        <w:rPr>
          <w:rFonts w:eastAsia="Times New Roman"/>
          <w:bCs/>
          <w:color w:val="000000"/>
          <w:szCs w:val="22"/>
          <w:lang w:eastAsia="ru-RU"/>
        </w:rPr>
      </w:pPr>
      <w:r w:rsidRPr="00612E80">
        <w:rPr>
          <w:rFonts w:eastAsia="Times New Roman"/>
          <w:bCs/>
          <w:color w:val="000000"/>
          <w:szCs w:val="22"/>
          <w:lang w:eastAsia="ru-RU"/>
        </w:rPr>
        <w:t>Положение Банка России от 29 июня 2021г. N 762-П «О правилах осуществления перевода денежных средств»</w:t>
      </w:r>
      <w:r>
        <w:rPr>
          <w:rFonts w:eastAsia="Times New Roman"/>
          <w:bCs/>
          <w:color w:val="000000"/>
          <w:szCs w:val="22"/>
          <w:lang w:eastAsia="ru-RU"/>
        </w:rPr>
        <w:t>;</w:t>
      </w:r>
    </w:p>
    <w:p w:rsidR="00612E80" w:rsidRDefault="00612E80" w:rsidP="0092022F">
      <w:pPr>
        <w:numPr>
          <w:ilvl w:val="0"/>
          <w:numId w:val="3"/>
        </w:numPr>
        <w:spacing w:after="111" w:line="271" w:lineRule="auto"/>
        <w:ind w:right="197" w:hanging="360"/>
        <w:jc w:val="both"/>
        <w:rPr>
          <w:rFonts w:eastAsia="Times New Roman"/>
          <w:bCs/>
          <w:color w:val="000000"/>
          <w:szCs w:val="22"/>
          <w:lang w:eastAsia="ru-RU"/>
        </w:rPr>
      </w:pPr>
      <w:r w:rsidRPr="00612E80">
        <w:rPr>
          <w:rFonts w:eastAsia="Times New Roman"/>
          <w:bCs/>
          <w:color w:val="000000"/>
          <w:szCs w:val="22"/>
          <w:lang w:eastAsia="ru-RU"/>
        </w:rPr>
        <w:t>Указание Банка России от 15 июля 2021 г. N 5861-У</w:t>
      </w:r>
      <w:r w:rsidR="004A0328">
        <w:rPr>
          <w:rFonts w:eastAsia="Times New Roman"/>
          <w:bCs/>
          <w:color w:val="000000"/>
          <w:szCs w:val="22"/>
          <w:lang w:eastAsia="ru-RU"/>
        </w:rPr>
        <w:t xml:space="preserve"> </w:t>
      </w:r>
      <w:r w:rsidRPr="00612E80">
        <w:rPr>
          <w:rFonts w:eastAsia="Times New Roman"/>
          <w:bCs/>
          <w:color w:val="000000"/>
          <w:szCs w:val="22"/>
          <w:lang w:eastAsia="ru-RU"/>
        </w:rPr>
        <w:t>"О порядке представления кредитными организациями в уполномоченный орган сведений и информации в соответствии со статьями 7 и 7.5 Федерального закона "О противодействии легализации (отмыванию) доходов, полученных преступным путем, и финансированию терроризма"</w:t>
      </w:r>
      <w:r>
        <w:rPr>
          <w:rFonts w:eastAsia="Times New Roman"/>
          <w:bCs/>
          <w:color w:val="000000"/>
          <w:szCs w:val="22"/>
          <w:lang w:eastAsia="ru-RU"/>
        </w:rPr>
        <w:t>;</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Указание Банка России от 16.08.2017 №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lastRenderedPageBreak/>
        <w:t xml:space="preserve">Положение Банка России от 23.10.2017 № 611-П «О порядке формирования кредитными организациями резервов на возможные потери»;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Инструкция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иные нормативные правовые акты Российской Федерации и нормативные документы исполнительных органов государственной власти. </w:t>
      </w:r>
    </w:p>
    <w:p w:rsidR="00960E7A" w:rsidRPr="00960E7A" w:rsidRDefault="00960E7A" w:rsidP="0092022F">
      <w:pPr>
        <w:numPr>
          <w:ilvl w:val="2"/>
          <w:numId w:val="4"/>
        </w:numPr>
        <w:tabs>
          <w:tab w:val="left" w:pos="1134"/>
        </w:tabs>
        <w:spacing w:after="111"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Устав АО «Автоградбанк». </w:t>
      </w:r>
    </w:p>
    <w:p w:rsidR="00960E7A" w:rsidRPr="00960E7A" w:rsidRDefault="00960E7A" w:rsidP="0092022F">
      <w:pPr>
        <w:numPr>
          <w:ilvl w:val="2"/>
          <w:numId w:val="4"/>
        </w:numPr>
        <w:tabs>
          <w:tab w:val="left" w:pos="1134"/>
        </w:tabs>
        <w:spacing w:after="60"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Договоры, заключаемые между Банком и Субъектом Персональных данных, в том числе в случае реализации Банком своего права на уступку прав (требований) по таким договорам, между Банком и иным лицом, поручившим Банку обработку Персональных данных, а также для заключения договоров, стороной которых являются Субъекты Персональных данных. </w:t>
      </w:r>
    </w:p>
    <w:p w:rsidR="00960E7A" w:rsidRPr="00960E7A" w:rsidRDefault="00960E7A" w:rsidP="0092022F">
      <w:pPr>
        <w:numPr>
          <w:ilvl w:val="2"/>
          <w:numId w:val="4"/>
        </w:numPr>
        <w:tabs>
          <w:tab w:val="left" w:pos="1134"/>
        </w:tabs>
        <w:spacing w:after="111"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Банка), в т.ч. согласие соискателей на замещение вакантных должностей на обработку персональных данных, согласие практиканта на обработку персональных данных, согласие работников на обработку персональных данных; согласие клиентов на обработку персональных данных, согласие посетителей Банка, пользователей сайта, согласие иных субъектов персональных данных; согласие</w:t>
      </w:r>
      <w:r w:rsidRPr="00960E7A">
        <w:rPr>
          <w:rFonts w:eastAsia="Times New Roman"/>
          <w:color w:val="000000"/>
          <w:szCs w:val="22"/>
          <w:vertAlign w:val="superscript"/>
          <w:lang w:eastAsia="ru-RU"/>
        </w:rPr>
        <w:footnoteReference w:id="1"/>
      </w:r>
      <w:r w:rsidRPr="00960E7A">
        <w:rPr>
          <w:rFonts w:eastAsia="Times New Roman"/>
          <w:color w:val="000000"/>
          <w:szCs w:val="22"/>
          <w:lang w:eastAsia="ru-RU"/>
        </w:rPr>
        <w:t xml:space="preserve"> на обработку персональных данных, разрешенных субъектом персональных данных для распространения. </w:t>
      </w:r>
    </w:p>
    <w:p w:rsidR="00960E7A" w:rsidRPr="00960E7A" w:rsidRDefault="00960E7A" w:rsidP="0092022F">
      <w:pPr>
        <w:numPr>
          <w:ilvl w:val="2"/>
          <w:numId w:val="4"/>
        </w:numPr>
        <w:tabs>
          <w:tab w:val="left" w:pos="1134"/>
        </w:tabs>
        <w:spacing w:after="55"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Осуществление прав и законных интересов Банка или третьих лиц. </w:t>
      </w:r>
    </w:p>
    <w:p w:rsidR="00960E7A" w:rsidRPr="00960E7A" w:rsidRDefault="00960E7A" w:rsidP="00960E7A">
      <w:pPr>
        <w:spacing w:after="315"/>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65" w:line="270" w:lineRule="auto"/>
        <w:ind w:left="10" w:right="5"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3. Термины и определения </w:t>
      </w:r>
    </w:p>
    <w:p w:rsidR="00960E7A" w:rsidRPr="00960E7A" w:rsidRDefault="00960E7A" w:rsidP="00960E7A">
      <w:pPr>
        <w:spacing w:after="52" w:line="271" w:lineRule="auto"/>
        <w:ind w:left="-5" w:hanging="10"/>
        <w:jc w:val="both"/>
        <w:rPr>
          <w:rFonts w:eastAsia="Times New Roman"/>
          <w:color w:val="000000"/>
          <w:szCs w:val="22"/>
          <w:lang w:eastAsia="ru-RU"/>
        </w:rPr>
      </w:pPr>
      <w:r w:rsidRPr="00960E7A">
        <w:rPr>
          <w:rFonts w:eastAsia="Times New Roman"/>
          <w:b/>
          <w:color w:val="000000"/>
          <w:szCs w:val="22"/>
          <w:lang w:eastAsia="ru-RU"/>
        </w:rPr>
        <w:t>Автоматизированная Обработка Персональных данных</w:t>
      </w:r>
      <w:r w:rsidRPr="00960E7A">
        <w:rPr>
          <w:rFonts w:eastAsia="Times New Roman"/>
          <w:color w:val="000000"/>
          <w:szCs w:val="22"/>
          <w:lang w:eastAsia="ru-RU"/>
        </w:rPr>
        <w:t xml:space="preserve"> - Обработка Персональных данных с помощью средств вычислительной техники; </w:t>
      </w:r>
    </w:p>
    <w:p w:rsidR="00960E7A" w:rsidRPr="00960E7A" w:rsidRDefault="00960E7A" w:rsidP="00960E7A">
      <w:pPr>
        <w:spacing w:after="13"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Банк </w:t>
      </w:r>
      <w:r w:rsidRPr="00960E7A">
        <w:rPr>
          <w:rFonts w:eastAsia="Times New Roman"/>
          <w:color w:val="000000"/>
          <w:szCs w:val="22"/>
          <w:lang w:eastAsia="ru-RU"/>
        </w:rPr>
        <w:t>- АО «Автоградбанк», являющийся в рамках Федерального закона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оператором по Обработке Персональных данных, а именно: организующий и (или) осуществляющий самостоятельно или совместно с другими лицами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60E7A" w:rsidRPr="00960E7A" w:rsidRDefault="00960E7A" w:rsidP="00960E7A">
      <w:pPr>
        <w:spacing w:after="58" w:line="271" w:lineRule="auto"/>
        <w:ind w:left="-5" w:hanging="10"/>
        <w:jc w:val="both"/>
        <w:rPr>
          <w:rFonts w:eastAsia="Times New Roman"/>
          <w:color w:val="000000"/>
          <w:szCs w:val="22"/>
          <w:lang w:eastAsia="ru-RU"/>
        </w:rPr>
      </w:pPr>
      <w:r w:rsidRPr="00960E7A">
        <w:rPr>
          <w:rFonts w:eastAsia="Times New Roman"/>
          <w:b/>
          <w:color w:val="000000"/>
          <w:szCs w:val="22"/>
          <w:lang w:eastAsia="ru-RU"/>
        </w:rPr>
        <w:t>Биометрические персональные данные</w:t>
      </w:r>
      <w:r w:rsidRPr="00960E7A">
        <w:rPr>
          <w:rFonts w:eastAsia="Times New Roman"/>
          <w:color w:val="000000"/>
          <w:szCs w:val="22"/>
          <w:lang w:eastAsia="ru-RU"/>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rsidR="00960E7A" w:rsidRPr="00960E7A" w:rsidRDefault="00960E7A" w:rsidP="00960E7A">
      <w:pPr>
        <w:spacing w:after="12" w:line="271" w:lineRule="auto"/>
        <w:ind w:left="-5" w:hanging="10"/>
        <w:jc w:val="both"/>
        <w:rPr>
          <w:rFonts w:eastAsia="Times New Roman"/>
          <w:color w:val="000000"/>
          <w:szCs w:val="22"/>
          <w:lang w:eastAsia="ru-RU"/>
        </w:rPr>
      </w:pPr>
      <w:r w:rsidRPr="00960E7A">
        <w:rPr>
          <w:rFonts w:eastAsia="Times New Roman"/>
          <w:b/>
          <w:color w:val="000000"/>
          <w:szCs w:val="22"/>
          <w:lang w:eastAsia="ru-RU"/>
        </w:rPr>
        <w:lastRenderedPageBreak/>
        <w:t xml:space="preserve">Блокирование </w:t>
      </w:r>
      <w:r w:rsidRPr="00960E7A">
        <w:rPr>
          <w:rFonts w:eastAsia="Times New Roman"/>
          <w:color w:val="000000"/>
          <w:szCs w:val="22"/>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r w:rsidRPr="00960E7A">
        <w:rPr>
          <w:rFonts w:eastAsia="Times New Roman"/>
          <w:b/>
          <w:color w:val="000000"/>
          <w:szCs w:val="22"/>
          <w:lang w:eastAsia="ru-RU"/>
        </w:rPr>
        <w:t xml:space="preserve"> </w:t>
      </w:r>
    </w:p>
    <w:p w:rsidR="00960E7A" w:rsidRPr="00960E7A" w:rsidRDefault="00960E7A" w:rsidP="00960E7A">
      <w:pPr>
        <w:spacing w:after="15" w:line="271" w:lineRule="auto"/>
        <w:ind w:left="-5" w:hanging="10"/>
        <w:jc w:val="both"/>
        <w:rPr>
          <w:rFonts w:eastAsia="Times New Roman"/>
          <w:color w:val="000000"/>
          <w:szCs w:val="22"/>
          <w:lang w:eastAsia="ru-RU"/>
        </w:rPr>
      </w:pPr>
      <w:r w:rsidRPr="00960E7A">
        <w:rPr>
          <w:rFonts w:eastAsia="Times New Roman"/>
          <w:b/>
          <w:color w:val="000000"/>
          <w:szCs w:val="22"/>
          <w:lang w:eastAsia="ru-RU"/>
        </w:rPr>
        <w:t>Информационная система Персональных данных</w:t>
      </w:r>
      <w:r w:rsidRPr="00960E7A">
        <w:rPr>
          <w:rFonts w:eastAsia="Times New Roman"/>
          <w:color w:val="000000"/>
          <w:szCs w:val="22"/>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60E7A" w:rsidRPr="00960E7A" w:rsidRDefault="00960E7A" w:rsidP="00960E7A">
      <w:pPr>
        <w:spacing w:after="11"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Обезличивание </w:t>
      </w:r>
      <w:r w:rsidRPr="00960E7A">
        <w:rPr>
          <w:rFonts w:eastAsia="Times New Roman"/>
          <w:color w:val="000000"/>
          <w:szCs w:val="22"/>
          <w:lang w:eastAsia="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b/>
          <w:color w:val="000000"/>
          <w:szCs w:val="22"/>
          <w:lang w:eastAsia="ru-RU"/>
        </w:rPr>
        <w:t>Обработка Персональных данных/Обработка</w:t>
      </w:r>
      <w:r w:rsidRPr="00960E7A">
        <w:rPr>
          <w:rFonts w:eastAsia="Times New Roman"/>
          <w:color w:val="000000"/>
          <w:szCs w:val="22"/>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а также путем смешанной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и поручение обработки третьим лицам, получение от третьих лиц,  Обезличивание, Блокирование, удаление, Уничтожение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Ответственный за организацию Обработки Персональных данных </w:t>
      </w:r>
      <w:r w:rsidRPr="00960E7A">
        <w:rPr>
          <w:rFonts w:eastAsia="Times New Roman"/>
          <w:color w:val="000000"/>
          <w:szCs w:val="22"/>
          <w:lang w:eastAsia="ru-RU"/>
        </w:rPr>
        <w:t xml:space="preserve">- должностное лицо, которое назначается Приказом Председателя Правления, организующее принятие правовых, организационных и технических мер в целях обеспечения надлежащего выполнения функций по организации Обработки Персональных данных в Банке в соответствии с положениями законодательства Российской Федерации в области Персональных данных; </w:t>
      </w:r>
    </w:p>
    <w:p w:rsidR="00960E7A" w:rsidRPr="00960E7A" w:rsidRDefault="00960E7A" w:rsidP="00960E7A">
      <w:pPr>
        <w:spacing w:after="12" w:line="271" w:lineRule="auto"/>
        <w:ind w:left="-5" w:hanging="10"/>
        <w:jc w:val="both"/>
        <w:rPr>
          <w:rFonts w:eastAsia="Times New Roman"/>
          <w:color w:val="000000"/>
          <w:szCs w:val="22"/>
          <w:lang w:eastAsia="ru-RU"/>
        </w:rPr>
      </w:pPr>
      <w:r w:rsidRPr="00960E7A">
        <w:rPr>
          <w:rFonts w:eastAsia="Times New Roman"/>
          <w:b/>
          <w:color w:val="000000"/>
          <w:szCs w:val="22"/>
          <w:lang w:eastAsia="ru-RU"/>
        </w:rPr>
        <w:t>Конфиденциальность персональных данных</w:t>
      </w:r>
      <w:r w:rsidRPr="00960E7A">
        <w:rPr>
          <w:rFonts w:eastAsia="Times New Roman"/>
          <w:color w:val="000000"/>
          <w:szCs w:val="22"/>
          <w:lang w:eastAsia="ru-RU"/>
        </w:rPr>
        <w:t xml:space="preserve"> –  обязательное для соблюдения Банком или иным лицом,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или наличия иного законного основания, предусмотренного федеральным законом</w:t>
      </w:r>
      <w:r w:rsidR="004A0328">
        <w:rPr>
          <w:rFonts w:eastAsia="Times New Roman"/>
          <w:color w:val="000000"/>
          <w:szCs w:val="22"/>
          <w:lang w:eastAsia="ru-RU"/>
        </w:rPr>
        <w:t>;</w:t>
      </w:r>
    </w:p>
    <w:p w:rsidR="00960E7A" w:rsidRPr="00960E7A" w:rsidRDefault="00960E7A" w:rsidP="00960E7A">
      <w:pPr>
        <w:spacing w:after="10" w:line="271" w:lineRule="auto"/>
        <w:ind w:left="-5" w:hanging="10"/>
        <w:jc w:val="both"/>
        <w:rPr>
          <w:rFonts w:eastAsia="Times New Roman"/>
          <w:color w:val="000000"/>
          <w:szCs w:val="22"/>
          <w:lang w:eastAsia="ru-RU"/>
        </w:rPr>
      </w:pPr>
      <w:r w:rsidRPr="00960E7A">
        <w:rPr>
          <w:rFonts w:eastAsia="Times New Roman"/>
          <w:b/>
          <w:color w:val="000000"/>
          <w:szCs w:val="22"/>
          <w:lang w:eastAsia="ru-RU"/>
        </w:rPr>
        <w:t>Персональные данные</w:t>
      </w:r>
      <w:r w:rsidRPr="00960E7A">
        <w:rPr>
          <w:rFonts w:eastAsia="Times New Roman"/>
          <w:color w:val="000000"/>
          <w:szCs w:val="22"/>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b/>
          <w:color w:val="000000"/>
          <w:szCs w:val="22"/>
          <w:lang w:eastAsia="ru-RU"/>
        </w:rPr>
        <w:t>Персональные данные, разрешенные субъектом персональных данных для распространения</w:t>
      </w:r>
      <w:r w:rsidRPr="00960E7A">
        <w:rPr>
          <w:rFonts w:ascii="Arial" w:eastAsia="Arial" w:hAnsi="Arial" w:cs="Arial"/>
          <w:color w:val="000000"/>
          <w:sz w:val="20"/>
          <w:szCs w:val="22"/>
          <w:lang w:eastAsia="ru-RU"/>
        </w:rPr>
        <w:t xml:space="preserve"> - </w:t>
      </w:r>
      <w:r w:rsidRPr="00960E7A">
        <w:rPr>
          <w:rFonts w:eastAsia="Times New Roman"/>
          <w:color w:val="000000"/>
          <w:szCs w:val="22"/>
          <w:lang w:eastAsia="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w:t>
      </w:r>
      <w:r w:rsidR="004A0328">
        <w:rPr>
          <w:rFonts w:eastAsia="Times New Roman"/>
          <w:color w:val="000000"/>
          <w:szCs w:val="22"/>
          <w:lang w:eastAsia="ru-RU"/>
        </w:rPr>
        <w:t>;</w:t>
      </w:r>
      <w:r w:rsidRPr="00960E7A">
        <w:rPr>
          <w:rFonts w:ascii="Arial" w:eastAsia="Arial" w:hAnsi="Arial" w:cs="Arial"/>
          <w:color w:val="000000"/>
          <w:sz w:val="20"/>
          <w:szCs w:val="22"/>
          <w:lang w:eastAsia="ru-RU"/>
        </w:rPr>
        <w:t xml:space="preserve">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Предоставление </w:t>
      </w:r>
      <w:r w:rsidRPr="00960E7A">
        <w:rPr>
          <w:rFonts w:eastAsia="Times New Roman"/>
          <w:color w:val="000000"/>
          <w:szCs w:val="22"/>
          <w:lang w:eastAsia="ru-RU"/>
        </w:rPr>
        <w:t xml:space="preserve">- действия, направленные на раскрытие Персональных данных определенному лицу или определенному кругу лиц;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Распространение </w:t>
      </w:r>
      <w:r w:rsidRPr="00960E7A">
        <w:rPr>
          <w:rFonts w:eastAsia="Times New Roman"/>
          <w:color w:val="000000"/>
          <w:szCs w:val="22"/>
          <w:lang w:eastAsia="ru-RU"/>
        </w:rPr>
        <w:t xml:space="preserve">- действия, направленные на раскрытие Персональных данных неопределенному кругу лиц; </w:t>
      </w:r>
    </w:p>
    <w:p w:rsidR="00960E7A" w:rsidRPr="00960E7A" w:rsidRDefault="00960E7A" w:rsidP="00960E7A">
      <w:pPr>
        <w:spacing w:after="56" w:line="271" w:lineRule="auto"/>
        <w:ind w:left="-5" w:hanging="10"/>
        <w:jc w:val="both"/>
        <w:rPr>
          <w:rFonts w:eastAsia="Times New Roman"/>
          <w:color w:val="000000"/>
          <w:szCs w:val="22"/>
          <w:lang w:eastAsia="ru-RU"/>
        </w:rPr>
      </w:pPr>
      <w:r w:rsidRPr="00960E7A">
        <w:rPr>
          <w:rFonts w:eastAsia="Times New Roman"/>
          <w:b/>
          <w:color w:val="000000"/>
          <w:szCs w:val="22"/>
          <w:lang w:eastAsia="ru-RU"/>
        </w:rPr>
        <w:t>Специальная категория Персональных данных</w:t>
      </w:r>
      <w:r w:rsidRPr="00960E7A">
        <w:rPr>
          <w:rFonts w:eastAsia="Times New Roman"/>
          <w:color w:val="000000"/>
          <w:szCs w:val="22"/>
          <w:lang w:eastAsia="ru-RU"/>
        </w:rPr>
        <w:t xml:space="preserve"> – сведения касающиеся расовой, национальной принадлежности, политических взглядов, религиозных или философских убеждений, состояния здоровья, интимной жизни; </w:t>
      </w:r>
    </w:p>
    <w:p w:rsidR="00960E7A" w:rsidRPr="00960E7A" w:rsidRDefault="00960E7A" w:rsidP="00960E7A">
      <w:pPr>
        <w:spacing w:after="62" w:line="271" w:lineRule="auto"/>
        <w:ind w:left="-5" w:hanging="10"/>
        <w:jc w:val="both"/>
        <w:rPr>
          <w:rFonts w:eastAsia="Times New Roman"/>
          <w:color w:val="000000"/>
          <w:szCs w:val="22"/>
          <w:lang w:eastAsia="ru-RU"/>
        </w:rPr>
      </w:pPr>
      <w:r w:rsidRPr="00960E7A">
        <w:rPr>
          <w:rFonts w:eastAsia="Times New Roman"/>
          <w:b/>
          <w:color w:val="222222"/>
          <w:szCs w:val="22"/>
          <w:lang w:eastAsia="ru-RU"/>
        </w:rPr>
        <w:t xml:space="preserve">Субъект Персональных данных - </w:t>
      </w:r>
      <w:r w:rsidRPr="00960E7A">
        <w:rPr>
          <w:rFonts w:eastAsia="Times New Roman"/>
          <w:color w:val="222222"/>
          <w:szCs w:val="22"/>
          <w:lang w:eastAsia="ru-RU"/>
        </w:rPr>
        <w:t>физическое лицо,</w:t>
      </w:r>
      <w:r w:rsidRPr="00960E7A">
        <w:rPr>
          <w:rFonts w:eastAsia="Times New Roman"/>
          <w:color w:val="000000"/>
          <w:szCs w:val="22"/>
          <w:lang w:eastAsia="ru-RU"/>
        </w:rPr>
        <w:t xml:space="preserve"> прямо или косвенно определенное или определяемое на основании относящихся к нему Персональных</w:t>
      </w:r>
      <w:r w:rsidRPr="00960E7A">
        <w:rPr>
          <w:rFonts w:eastAsia="Times New Roman"/>
          <w:color w:val="222222"/>
          <w:szCs w:val="22"/>
          <w:lang w:eastAsia="ru-RU"/>
        </w:rPr>
        <w:t xml:space="preserve"> </w:t>
      </w:r>
      <w:r w:rsidRPr="00960E7A">
        <w:rPr>
          <w:rFonts w:eastAsia="Times New Roman"/>
          <w:color w:val="000000"/>
          <w:szCs w:val="22"/>
          <w:lang w:eastAsia="ru-RU"/>
        </w:rPr>
        <w:t>данных;</w:t>
      </w:r>
      <w:r w:rsidRPr="00960E7A">
        <w:rPr>
          <w:rFonts w:ascii="Calibri" w:eastAsia="Calibri" w:hAnsi="Calibri" w:cs="Calibri"/>
          <w:color w:val="000000"/>
          <w:sz w:val="22"/>
          <w:szCs w:val="22"/>
          <w:lang w:eastAsia="ru-RU"/>
        </w:rPr>
        <w:t xml:space="preserve"> </w:t>
      </w:r>
    </w:p>
    <w:p w:rsidR="00960E7A" w:rsidRPr="00960E7A" w:rsidRDefault="00960E7A" w:rsidP="00960E7A">
      <w:pPr>
        <w:spacing w:after="57" w:line="271" w:lineRule="auto"/>
        <w:ind w:left="-5" w:hanging="10"/>
        <w:jc w:val="both"/>
        <w:rPr>
          <w:rFonts w:eastAsia="Times New Roman"/>
          <w:color w:val="000000"/>
          <w:szCs w:val="22"/>
          <w:lang w:eastAsia="ru-RU"/>
        </w:rPr>
      </w:pPr>
      <w:r w:rsidRPr="00960E7A">
        <w:rPr>
          <w:rFonts w:eastAsia="Times New Roman"/>
          <w:b/>
          <w:color w:val="000000"/>
          <w:szCs w:val="22"/>
          <w:lang w:eastAsia="ru-RU"/>
        </w:rPr>
        <w:t>Трансграничная передача Персональных данных</w:t>
      </w:r>
      <w:r w:rsidRPr="00960E7A">
        <w:rPr>
          <w:rFonts w:eastAsia="Times New Roman"/>
          <w:color w:val="000000"/>
          <w:szCs w:val="22"/>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960E7A">
        <w:rPr>
          <w:rFonts w:eastAsia="Times New Roman"/>
          <w:b/>
          <w:color w:val="000000"/>
          <w:szCs w:val="22"/>
          <w:lang w:eastAsia="ru-RU"/>
        </w:rPr>
        <w:t xml:space="preserve">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b/>
          <w:color w:val="000000"/>
          <w:szCs w:val="22"/>
          <w:lang w:eastAsia="ru-RU"/>
        </w:rPr>
        <w:lastRenderedPageBreak/>
        <w:t>Уничтожение Персональных данных</w:t>
      </w:r>
      <w:r w:rsidRPr="00960E7A">
        <w:rPr>
          <w:rFonts w:eastAsia="Times New Roman"/>
          <w:color w:val="000000"/>
          <w:szCs w:val="22"/>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4. Категории Субъектов Персональных данных, Персональные данные которых обрабатываются Банком. Цели Обработки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4.1. Банком осуществляется Обработка полученных в установленном законом порядке Персональных данных, принадлежащих: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кандидатам на работу и работникам Банка; уволенным работникам Банка, близким родственникам/членам семьи работников Банка, практикантам;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потенциальным клиентам (заемщикам), клиентам (заемщикам) - физическим лицам, клиентам (заемщикам) - индивидуальным предпринимателям (физическим лицам, зарегистрированным в установленном порядке и осуществляющим предпринимательскую деятельность без образования юридического лица), физическим лицам, занимающимся в установленном законодательством Российской Федерации порядке частной практикой, физическим лицам - выгодоприобретателям, бенефициарным владельцам, представителям, поручителям, залогодателям, бывшим клиентам/заявителям не ставшим клиентами (залогодателями, поручителями);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физическим лицам, заключившим с Банком гражданско-правовые договоры на оказание услуг Банку;  </w:t>
      </w:r>
    </w:p>
    <w:p w:rsidR="00315C68" w:rsidRDefault="00960E7A" w:rsidP="004A0328">
      <w:pPr>
        <w:numPr>
          <w:ilvl w:val="0"/>
          <w:numId w:val="5"/>
        </w:numPr>
        <w:tabs>
          <w:tab w:val="left" w:pos="426"/>
        </w:tabs>
        <w:spacing w:after="75" w:line="271" w:lineRule="auto"/>
        <w:ind w:left="142" w:right="197"/>
        <w:jc w:val="both"/>
        <w:rPr>
          <w:rFonts w:eastAsia="Times New Roman"/>
          <w:color w:val="000000"/>
          <w:szCs w:val="22"/>
          <w:lang w:eastAsia="ru-RU"/>
        </w:rPr>
      </w:pPr>
      <w:r w:rsidRPr="00960E7A">
        <w:rPr>
          <w:rFonts w:eastAsia="Times New Roman"/>
          <w:color w:val="000000"/>
          <w:szCs w:val="22"/>
          <w:lang w:eastAsia="ru-RU"/>
        </w:rPr>
        <w:t>пользователям сайта Банка</w:t>
      </w:r>
      <w:r w:rsidR="00FE372F">
        <w:rPr>
          <w:rFonts w:eastAsia="Times New Roman"/>
          <w:color w:val="000000"/>
          <w:szCs w:val="22"/>
          <w:lang w:eastAsia="ru-RU"/>
        </w:rPr>
        <w:t>.</w:t>
      </w:r>
      <w:r w:rsidR="00FE372F" w:rsidRPr="00FE372F">
        <w:rPr>
          <w:rFonts w:ascii="Arial" w:hAnsi="Arial" w:cs="Arial"/>
          <w:color w:val="444444"/>
          <w:sz w:val="21"/>
          <w:szCs w:val="21"/>
          <w:shd w:val="clear" w:color="auto" w:fill="FFFFFF"/>
        </w:rPr>
        <w:t xml:space="preserve"> </w:t>
      </w:r>
      <w:r w:rsidR="00FE372F">
        <w:rPr>
          <w:rFonts w:eastAsia="Times New Roman"/>
          <w:color w:val="000000"/>
          <w:szCs w:val="22"/>
          <w:lang w:eastAsia="ru-RU"/>
        </w:rPr>
        <w:t>О</w:t>
      </w:r>
      <w:r w:rsidR="00FE372F" w:rsidRPr="00FE372F">
        <w:rPr>
          <w:rFonts w:eastAsia="Times New Roman"/>
          <w:color w:val="000000"/>
          <w:szCs w:val="22"/>
          <w:lang w:eastAsia="ru-RU"/>
        </w:rPr>
        <w:t>безличенные данные о посетителях с помощью сервисов интернет-статистики Яндекс Метрика</w:t>
      </w:r>
      <w:r w:rsidR="00315C68">
        <w:rPr>
          <w:rFonts w:eastAsia="Times New Roman"/>
          <w:color w:val="000000"/>
          <w:szCs w:val="22"/>
          <w:lang w:eastAsia="ru-RU"/>
        </w:rPr>
        <w:t>;</w:t>
      </w:r>
    </w:p>
    <w:p w:rsidR="00960E7A" w:rsidRPr="00315C68" w:rsidRDefault="00315C68" w:rsidP="004A0328">
      <w:pPr>
        <w:numPr>
          <w:ilvl w:val="0"/>
          <w:numId w:val="5"/>
        </w:numPr>
        <w:tabs>
          <w:tab w:val="left" w:pos="426"/>
        </w:tabs>
        <w:spacing w:after="75" w:line="271" w:lineRule="auto"/>
        <w:ind w:left="142" w:right="197"/>
        <w:jc w:val="both"/>
        <w:rPr>
          <w:rFonts w:eastAsia="Times New Roman"/>
          <w:color w:val="000000"/>
          <w:szCs w:val="22"/>
          <w:lang w:eastAsia="ru-RU"/>
        </w:rPr>
      </w:pPr>
      <w:r>
        <w:t>при помощи файлов cookie, сведения о действиях пользователя на сайте, сведения об оборудовании пользователя, дата и время сессии;</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работникам партнеров Банка, субподрядчиков, поставщиков и других юридических лиц, имеющих договорные отношения с Банком;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клиентам других юридических лиц, обработка персональных данных для которых осуществляется по поручению указанных юридических лиц в соответствии с законодательством Российской Федерации</w:t>
      </w:r>
      <w:r w:rsidR="004A0328">
        <w:rPr>
          <w:rFonts w:eastAsia="Times New Roman"/>
          <w:color w:val="000000"/>
          <w:szCs w:val="22"/>
          <w:lang w:eastAsia="ru-RU"/>
        </w:rPr>
        <w:t>;</w:t>
      </w:r>
    </w:p>
    <w:p w:rsidR="00960E7A" w:rsidRPr="00960E7A" w:rsidRDefault="00960E7A" w:rsidP="004A0328">
      <w:pPr>
        <w:numPr>
          <w:ilvl w:val="0"/>
          <w:numId w:val="5"/>
        </w:numPr>
        <w:tabs>
          <w:tab w:val="left" w:pos="426"/>
        </w:tabs>
        <w:spacing w:after="73"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акционерам Банка;  </w:t>
      </w:r>
    </w:p>
    <w:p w:rsidR="00960E7A" w:rsidRPr="00960E7A" w:rsidRDefault="00960E7A" w:rsidP="004A0328">
      <w:pPr>
        <w:numPr>
          <w:ilvl w:val="0"/>
          <w:numId w:val="5"/>
        </w:numPr>
        <w:tabs>
          <w:tab w:val="left" w:pos="426"/>
        </w:tabs>
        <w:spacing w:after="74"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посетителям Банка; </w:t>
      </w:r>
    </w:p>
    <w:p w:rsidR="00960E7A" w:rsidRPr="00960E7A" w:rsidRDefault="00960E7A" w:rsidP="004A0328">
      <w:pPr>
        <w:numPr>
          <w:ilvl w:val="0"/>
          <w:numId w:val="5"/>
        </w:numPr>
        <w:tabs>
          <w:tab w:val="left" w:pos="426"/>
        </w:tabs>
        <w:spacing w:after="76"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физическим лицам – респондентам, которые не являются клиентами Банка;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иным субъектам, вступившим или намеревающимися вступить в договорные отношения с Банком; </w:t>
      </w:r>
    </w:p>
    <w:p w:rsidR="00960E7A" w:rsidRPr="00960E7A" w:rsidRDefault="00960E7A" w:rsidP="004A0328">
      <w:pPr>
        <w:numPr>
          <w:ilvl w:val="0"/>
          <w:numId w:val="5"/>
        </w:numPr>
        <w:tabs>
          <w:tab w:val="left" w:pos="426"/>
        </w:tabs>
        <w:spacing w:after="58"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иным субъектам, обращающимся в Банк (при необходимости обработки их Персональных данных для целей выполнения их запросов).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4.2. Обработка Персональных данных в Информационной системе Персональных данных работниками Банка осуществляется в целях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lastRenderedPageBreak/>
        <w:t xml:space="preserve">осуществления Банком основных видов деятельности, заявленных в Уставе Банка, в т.ч.: </w:t>
      </w:r>
    </w:p>
    <w:p w:rsidR="00960E7A" w:rsidRPr="00960E7A" w:rsidRDefault="00960E7A" w:rsidP="0092022F">
      <w:pPr>
        <w:numPr>
          <w:ilvl w:val="2"/>
          <w:numId w:val="6"/>
        </w:numPr>
        <w:spacing w:after="2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осуществления банковских операций и иной деятельности, предусмотренной Уставом АО «Автоградбанк», действующим законодательством Российской Федерации, нормативными правовыми актами Банка России; </w:t>
      </w:r>
    </w:p>
    <w:p w:rsidR="00960E7A" w:rsidRPr="00960E7A" w:rsidRDefault="00960E7A" w:rsidP="0092022F">
      <w:pPr>
        <w:numPr>
          <w:ilvl w:val="2"/>
          <w:numId w:val="6"/>
        </w:numPr>
        <w:spacing w:after="2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заключения, исполнения и прекращения гражданско-правовых договоров с физическими лицами: гражданами и индивидуальными предпринимателями, юридическими лицами;  </w:t>
      </w:r>
    </w:p>
    <w:p w:rsidR="00960E7A" w:rsidRPr="00960E7A" w:rsidRDefault="00960E7A" w:rsidP="0092022F">
      <w:pPr>
        <w:numPr>
          <w:ilvl w:val="2"/>
          <w:numId w:val="6"/>
        </w:numPr>
        <w:spacing w:after="14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организации кадрового учета работников Банка, заключения/исполнения обязательств по трудовым и гражданско-правовым договорам, ведения кадрового делопроизводства, содействия работникам в обучении, поддержания корпоративной культуры, коммуникаций между работниками, пользовании различного вида льготами в соответствии с законодательством Российской Федерации; </w:t>
      </w:r>
    </w:p>
    <w:p w:rsidR="00960E7A" w:rsidRPr="00960E7A" w:rsidRDefault="00960E7A" w:rsidP="0092022F">
      <w:pPr>
        <w:numPr>
          <w:ilvl w:val="2"/>
          <w:numId w:val="6"/>
        </w:numPr>
        <w:spacing w:after="111"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предоставления информации о Банке, его продуктах и услугах, усовершенствования продуктов и (или) услуг Банка и для разработки новых продуктов и (или) услуг Банка, ведения статистики о пользователях сайта/мобильного приложения Банка, хранения персональных предпочтений и настроек пользователей, отслеживания состояния сессии доступа пользователей, обеспечения функционирования и улучшения качества сайта Банка, использования интернет форм на сайте Банка, предоставления дистанционного обслуживания, формирования списка интересов, демонстрации пользователю интернет-контента; </w:t>
      </w:r>
    </w:p>
    <w:p w:rsidR="00960E7A" w:rsidRPr="00960E7A" w:rsidRDefault="00960E7A" w:rsidP="0092022F">
      <w:pPr>
        <w:numPr>
          <w:ilvl w:val="2"/>
          <w:numId w:val="6"/>
        </w:numPr>
        <w:spacing w:after="111"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формирования и предоставления отчетности регулирующим органам в соответствии с требованиями законодательства Российской Федерации.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улучшения клиентского опыта, качества обслуживания Банком, организации улучшения программного обеспечения Банка;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продвижения продуктов и услуг третьих лиц, в том числе передачи информационных и рекламных сообщений об услугах третьих лиц путем осуществления прямых контактов с помощью средств связи, проведения стимулирующих мероприятий;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создания информационных систем данных, анализа, моделирования, прогнозирования, построения математических моделей, профилирования, таргетирования, построения скоринг-моделей, их использования и передачи результатов обработки информации третьим лицам, обогащения и сегментации для формирования и адаптации возможных услуг и предложений Банка и третьих лиц, анализа агрегированных и анонимных данных, статистических и исследовательских целей; </w:t>
      </w:r>
    </w:p>
    <w:p w:rsid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обеспечения охраны помещений и хранилищ, сохранности денег, ценностей и оборудования, контроля и управления доступом на охраняемую территорию, к индивидуальным банковским сейфам в автоматическом депозитарии и установления личности субъекта персональных данных; </w:t>
      </w:r>
    </w:p>
    <w:p w:rsidR="00FE372F" w:rsidRPr="00960E7A" w:rsidRDefault="00FE372F" w:rsidP="00FE372F">
      <w:pPr>
        <w:numPr>
          <w:ilvl w:val="0"/>
          <w:numId w:val="5"/>
        </w:numPr>
        <w:spacing w:after="111" w:line="271" w:lineRule="auto"/>
        <w:ind w:right="197" w:hanging="427"/>
        <w:jc w:val="both"/>
        <w:rPr>
          <w:rFonts w:eastAsia="Times New Roman"/>
          <w:color w:val="000000"/>
          <w:szCs w:val="22"/>
          <w:lang w:eastAsia="ru-RU"/>
        </w:rPr>
      </w:pPr>
      <w:r>
        <w:rPr>
          <w:rFonts w:eastAsia="Times New Roman"/>
          <w:color w:val="000000"/>
          <w:szCs w:val="22"/>
          <w:lang w:eastAsia="ru-RU"/>
        </w:rPr>
        <w:t>о</w:t>
      </w:r>
      <w:r w:rsidRPr="00FE372F">
        <w:rPr>
          <w:rFonts w:eastAsia="Times New Roman"/>
          <w:color w:val="000000"/>
          <w:szCs w:val="22"/>
          <w:lang w:eastAsia="ru-RU"/>
        </w:rPr>
        <w:t>безличенные данные Пользователей</w:t>
      </w:r>
      <w:r>
        <w:rPr>
          <w:rFonts w:eastAsia="Times New Roman"/>
          <w:color w:val="000000"/>
          <w:szCs w:val="22"/>
          <w:lang w:eastAsia="ru-RU"/>
        </w:rPr>
        <w:t xml:space="preserve"> Сайта </w:t>
      </w:r>
      <w:r w:rsidRPr="00FE372F">
        <w:rPr>
          <w:rFonts w:eastAsia="Times New Roman"/>
          <w:color w:val="000000"/>
          <w:szCs w:val="22"/>
          <w:lang w:eastAsia="ru-RU"/>
        </w:rPr>
        <w:t>https://www.avtogradbank.ru, собираемые с помощью сервис</w:t>
      </w:r>
      <w:r>
        <w:rPr>
          <w:rFonts w:eastAsia="Times New Roman"/>
          <w:color w:val="000000"/>
          <w:szCs w:val="22"/>
          <w:lang w:eastAsia="ru-RU"/>
        </w:rPr>
        <w:t>а</w:t>
      </w:r>
      <w:r w:rsidRPr="00FE372F">
        <w:rPr>
          <w:rFonts w:eastAsia="Times New Roman"/>
          <w:color w:val="000000"/>
          <w:szCs w:val="22"/>
          <w:lang w:eastAsia="ru-RU"/>
        </w:rPr>
        <w:t xml:space="preserve"> интернет-статистики</w:t>
      </w:r>
      <w:r>
        <w:rPr>
          <w:rFonts w:eastAsia="Times New Roman"/>
          <w:color w:val="000000"/>
          <w:szCs w:val="22"/>
          <w:lang w:eastAsia="ru-RU"/>
        </w:rPr>
        <w:t xml:space="preserve"> Яндекс.Метрика</w:t>
      </w:r>
      <w:r w:rsidRPr="00FE372F">
        <w:rPr>
          <w:rFonts w:eastAsia="Times New Roman"/>
          <w:color w:val="000000"/>
          <w:szCs w:val="22"/>
          <w:lang w:eastAsia="ru-RU"/>
        </w:rPr>
        <w:t>, служат для сбора информации о действиях Пользователей на сайте, улучшения качества Сайта и его содержания</w:t>
      </w:r>
      <w:r>
        <w:rPr>
          <w:rFonts w:eastAsia="Times New Roman"/>
          <w:color w:val="000000"/>
          <w:szCs w:val="22"/>
          <w:lang w:eastAsia="ru-RU"/>
        </w:rPr>
        <w:t>.</w:t>
      </w:r>
    </w:p>
    <w:p w:rsidR="00960E7A" w:rsidRPr="00960E7A" w:rsidRDefault="00960E7A" w:rsidP="00960E7A">
      <w:pPr>
        <w:spacing w:after="0"/>
        <w:rPr>
          <w:rFonts w:eastAsia="Times New Roman"/>
          <w:color w:val="000000"/>
          <w:szCs w:val="22"/>
          <w:lang w:eastAsia="ru-RU"/>
        </w:rPr>
      </w:pPr>
    </w:p>
    <w:p w:rsidR="00960E7A" w:rsidRPr="00960E7A" w:rsidRDefault="00960E7A" w:rsidP="00960E7A">
      <w:pPr>
        <w:spacing w:after="74"/>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89" w:line="270" w:lineRule="auto"/>
        <w:ind w:left="10" w:right="7"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 xml:space="preserve">5. Перечень Персональных данных, обрабатываемых в Банке </w:t>
      </w:r>
    </w:p>
    <w:p w:rsidR="00960E7A" w:rsidRPr="00960E7A" w:rsidRDefault="00960E7A" w:rsidP="0092022F">
      <w:pPr>
        <w:spacing w:after="2"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5.1. Перечень Персональных данных, обрабатываемых в Банке, определяется в соответствии с законодательством Российской Федерации и локальными актами Банка с учетом целей Обработки Персональных данных, указанных в разделе 4 Политики и в соответствии с Уведомлением об обработке Персональных данных, направленным Банком в Роскомнадзор.  </w:t>
      </w:r>
    </w:p>
    <w:p w:rsidR="00960E7A" w:rsidRPr="00960E7A" w:rsidRDefault="00960E7A" w:rsidP="00A10B57">
      <w:pPr>
        <w:spacing w:after="0"/>
        <w:jc w:val="both"/>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64" w:line="270" w:lineRule="auto"/>
        <w:ind w:left="10" w:right="5"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6. Основные принципы Обработки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6.1. Обработка Персональных данных Банком осуществляется на основе принципов: </w:t>
      </w:r>
    </w:p>
    <w:p w:rsidR="00960E7A" w:rsidRPr="00960E7A" w:rsidRDefault="00960E7A" w:rsidP="004A0328">
      <w:pPr>
        <w:numPr>
          <w:ilvl w:val="0"/>
          <w:numId w:val="7"/>
        </w:numPr>
        <w:tabs>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законности целей и способов Обработки Персональных данных;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добросовестности Банка, как оператора Персональных данных, что достигается путем выполнения требований законодательства Российской Федерации в отношении Обработки Персональных данных;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соответствия состава и объема обрабатываемых Персональных данных, а также способов Обработки Персональных данных заявленным целям Обработки;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точности и достаточности, а в необходимых случаях и актуальности Персональных данных по отношению к заявленным целям их Обработки;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Уничтожения Персональных данных по достижении целей Обработки способом, исключающим возможность их восстановления (если иное не предусмотрено законодательством Российской Федерации);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недопустимости объединения баз данных, содержащих Персональные данные, Обработка которых осуществляется в целях, несовместимых между собой.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6.2. Работники Банка, допущенные к Обработке Персональных данных, обязаны: </w:t>
      </w:r>
    </w:p>
    <w:p w:rsidR="00960E7A" w:rsidRPr="00960E7A" w:rsidRDefault="00960E7A" w:rsidP="00960E7A">
      <w:pPr>
        <w:spacing w:after="11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а) Знать и неукоснительно выполнять положения: </w:t>
      </w:r>
    </w:p>
    <w:p w:rsidR="00960E7A" w:rsidRPr="00960E7A" w:rsidRDefault="00960E7A" w:rsidP="00960E7A">
      <w:pPr>
        <w:numPr>
          <w:ilvl w:val="2"/>
          <w:numId w:val="8"/>
        </w:numPr>
        <w:spacing w:after="69" w:line="271" w:lineRule="auto"/>
        <w:ind w:right="197" w:hanging="142"/>
        <w:jc w:val="both"/>
        <w:rPr>
          <w:rFonts w:eastAsia="Times New Roman"/>
          <w:color w:val="000000"/>
          <w:szCs w:val="22"/>
          <w:lang w:eastAsia="ru-RU"/>
        </w:rPr>
      </w:pPr>
      <w:r w:rsidRPr="00960E7A">
        <w:rPr>
          <w:rFonts w:eastAsia="Times New Roman"/>
          <w:color w:val="000000"/>
          <w:szCs w:val="22"/>
          <w:lang w:eastAsia="ru-RU"/>
        </w:rPr>
        <w:t xml:space="preserve">законодательства Российской Федерации в области Персональных данных; </w:t>
      </w:r>
    </w:p>
    <w:p w:rsidR="00960E7A" w:rsidRPr="00960E7A" w:rsidRDefault="00960E7A" w:rsidP="00960E7A">
      <w:pPr>
        <w:numPr>
          <w:ilvl w:val="2"/>
          <w:numId w:val="8"/>
        </w:numPr>
        <w:spacing w:after="70" w:line="271" w:lineRule="auto"/>
        <w:ind w:right="197" w:hanging="142"/>
        <w:jc w:val="both"/>
        <w:rPr>
          <w:rFonts w:eastAsia="Times New Roman"/>
          <w:color w:val="000000"/>
          <w:szCs w:val="22"/>
          <w:lang w:eastAsia="ru-RU"/>
        </w:rPr>
      </w:pPr>
      <w:r w:rsidRPr="00960E7A">
        <w:rPr>
          <w:rFonts w:eastAsia="Times New Roman"/>
          <w:color w:val="000000"/>
          <w:szCs w:val="22"/>
          <w:lang w:eastAsia="ru-RU"/>
        </w:rPr>
        <w:t xml:space="preserve">настоящей Политики; </w:t>
      </w:r>
    </w:p>
    <w:p w:rsidR="00960E7A" w:rsidRPr="00960E7A" w:rsidRDefault="00960E7A" w:rsidP="00960E7A">
      <w:pPr>
        <w:numPr>
          <w:ilvl w:val="2"/>
          <w:numId w:val="8"/>
        </w:numPr>
        <w:spacing w:after="62" w:line="270" w:lineRule="auto"/>
        <w:ind w:left="718" w:right="197" w:hanging="142"/>
        <w:jc w:val="both"/>
        <w:rPr>
          <w:rFonts w:eastAsia="Times New Roman"/>
          <w:color w:val="000000"/>
          <w:szCs w:val="22"/>
          <w:lang w:eastAsia="ru-RU"/>
        </w:rPr>
      </w:pPr>
      <w:r w:rsidRPr="00960E7A">
        <w:rPr>
          <w:rFonts w:eastAsia="Times New Roman"/>
          <w:color w:val="000000"/>
          <w:szCs w:val="22"/>
          <w:lang w:eastAsia="ru-RU"/>
        </w:rPr>
        <w:t xml:space="preserve">локальных актов Банка по вопросам Обработки и обеспечения безопасности Персональных данных; </w:t>
      </w:r>
    </w:p>
    <w:p w:rsidR="00960E7A" w:rsidRPr="00960E7A" w:rsidRDefault="00960E7A" w:rsidP="00960E7A">
      <w:pPr>
        <w:spacing w:after="11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б) Обрабатывать Персональные данные только в рамках выполнения своих должностных обязанностей; </w:t>
      </w:r>
    </w:p>
    <w:p w:rsidR="00960E7A" w:rsidRPr="00960E7A" w:rsidRDefault="00960E7A" w:rsidP="00960E7A">
      <w:pPr>
        <w:spacing w:after="62"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в) Не разглашать Персональные данные, обрабатываемые в Банке; </w:t>
      </w:r>
    </w:p>
    <w:p w:rsidR="00960E7A" w:rsidRPr="00960E7A" w:rsidRDefault="00960E7A" w:rsidP="00960E7A">
      <w:pPr>
        <w:spacing w:after="6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г) Сообщать о действиях других лиц, которые могут привести к нарушению положений настоящей Политики; </w:t>
      </w:r>
    </w:p>
    <w:p w:rsidR="00960E7A" w:rsidRPr="00960E7A" w:rsidRDefault="00960E7A" w:rsidP="00960E7A">
      <w:pPr>
        <w:spacing w:after="58"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д) Сообщать об известных фактах нарушения требований настоящей Политики Ответственному за организацию Обработки Персональных данных в Банке. </w:t>
      </w:r>
    </w:p>
    <w:p w:rsidR="00960E7A" w:rsidRPr="00960E7A" w:rsidRDefault="00960E7A" w:rsidP="00960E7A">
      <w:pPr>
        <w:spacing w:after="40"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6.3. Безопасность Персональных данных в Банке обеспечивается выполнением согласованных мероприятий, направленных на предотвращение (нейтрализацию) актуальных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  </w:t>
      </w:r>
    </w:p>
    <w:p w:rsidR="00960E7A" w:rsidRPr="00960E7A" w:rsidRDefault="00960E7A" w:rsidP="00A10B57">
      <w:pPr>
        <w:spacing w:after="314"/>
        <w:jc w:val="center"/>
        <w:rPr>
          <w:rFonts w:eastAsia="Times New Roman"/>
          <w:b/>
          <w:color w:val="000000"/>
          <w:sz w:val="28"/>
          <w:szCs w:val="22"/>
          <w:lang w:eastAsia="ru-RU"/>
        </w:rPr>
      </w:pPr>
      <w:r w:rsidRPr="00960E7A">
        <w:rPr>
          <w:rFonts w:eastAsia="Times New Roman"/>
          <w:color w:val="000000"/>
          <w:szCs w:val="22"/>
          <w:lang w:eastAsia="ru-RU"/>
        </w:rPr>
        <w:lastRenderedPageBreak/>
        <w:t xml:space="preserve"> </w:t>
      </w:r>
      <w:r w:rsidRPr="00960E7A">
        <w:rPr>
          <w:rFonts w:eastAsia="Times New Roman"/>
          <w:b/>
          <w:color w:val="000000"/>
          <w:sz w:val="28"/>
          <w:szCs w:val="22"/>
          <w:lang w:eastAsia="ru-RU"/>
        </w:rPr>
        <w:t>7. Порядок и условия Обработки Персональных данных</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7.1. Банк осуществляет Обработку Персональных данных с использованием средств автоматизации и без использования средств автоматизации, а также смешанную Обработку, включая сбор, запись, систематизацию, накопление, хранение, уточнение (обновление, изменение), извлечение, анализ и использование, передачу (Распространение, Предоставление, доступ) и поручение Обработки третьим лицам, получение от третьих лиц, Обезличивание, Блокирование, удаление, Уничтожение Персональных данных в сроки, необходимые для достижения целей Обработки Персональных данных. </w:t>
      </w:r>
    </w:p>
    <w:p w:rsidR="00960E7A" w:rsidRPr="00960E7A" w:rsidRDefault="00960E7A" w:rsidP="00960E7A">
      <w:pPr>
        <w:spacing w:after="63"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7.2. В Банке запрещается принятие решений на основании исключительно Автоматизированной Обработки Персональных данных, которые порождают юридические последствия в отношении Субъекта Персональных данных, или иным образом затрагивают его права и законные интересы, кроме случаев и условий, предусмотренных законодательством Российской Федерации в области Персональных данных. </w:t>
      </w:r>
    </w:p>
    <w:p w:rsidR="00960E7A" w:rsidRPr="00960E7A" w:rsidRDefault="00960E7A" w:rsidP="00960E7A">
      <w:pPr>
        <w:spacing w:after="63" w:line="271" w:lineRule="auto"/>
        <w:ind w:left="-5" w:hanging="10"/>
        <w:jc w:val="both"/>
        <w:rPr>
          <w:rFonts w:eastAsia="Times New Roman"/>
          <w:color w:val="000000"/>
          <w:szCs w:val="22"/>
          <w:lang w:eastAsia="ru-RU"/>
        </w:rPr>
      </w:pPr>
      <w:r w:rsidRPr="00960E7A">
        <w:rPr>
          <w:rFonts w:eastAsia="Times New Roman"/>
          <w:color w:val="000000"/>
          <w:szCs w:val="22"/>
          <w:lang w:eastAsia="ru-RU"/>
        </w:rPr>
        <w:t>7.3</w:t>
      </w:r>
      <w:r w:rsidRPr="008D4ABC">
        <w:rPr>
          <w:rFonts w:eastAsia="Times New Roman"/>
          <w:color w:val="000000"/>
          <w:szCs w:val="22"/>
          <w:lang w:eastAsia="ru-RU"/>
        </w:rPr>
        <w:t>. Банк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обязательными условиями которого являются соблюдение этим лицом принципов и правил Обработки Персональных данных, предусмотренных Федеральным законом, конфиденциальности персональных данных и обеспечение этим лицом безопасности персональных данных при их обработке в соответствии с законодательством Российской Федерации, а также вправе получать Персональные данные Субъекта Персональных данных от третьих лиц.</w:t>
      </w:r>
      <w:r w:rsidRPr="00960E7A">
        <w:rPr>
          <w:rFonts w:eastAsia="Times New Roman"/>
          <w:color w:val="000000"/>
          <w:szCs w:val="22"/>
          <w:lang w:eastAsia="ru-RU"/>
        </w:rPr>
        <w:t xml:space="preserve"> </w:t>
      </w:r>
    </w:p>
    <w:p w:rsidR="00960E7A" w:rsidRPr="00960E7A" w:rsidRDefault="00960E7A" w:rsidP="00960E7A">
      <w:pPr>
        <w:spacing w:after="64"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7.4. Персональные данные не раскрываются третьим лицам и не распространяются иным образом без согласия Субъекта Персональных данных, если иное не предусмотрено законодательством Российской Федерации. При раскрытии (предоставлении) Персональных данных третьим лицам соблюдаются требования к защите обрабатываемых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7.5. Представители органов государственной власти (в том числе, контролирующих, надзорных, правоохранительных, дознания и следствия и иных уполномоченных органов по основаниям, предусмотренным действующим законодательством Российской Федерации) получают доступ к Персональным данным, обрабатываемым в Банке, в объеме и порядке, установленном законодательством Российской Федерации.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color w:val="000000"/>
          <w:szCs w:val="22"/>
          <w:lang w:eastAsia="ru-RU"/>
        </w:rPr>
        <w:t>7.</w:t>
      </w:r>
      <w:r w:rsidR="0092022F">
        <w:rPr>
          <w:rFonts w:eastAsia="Times New Roman"/>
          <w:color w:val="000000"/>
          <w:szCs w:val="22"/>
          <w:lang w:eastAsia="ru-RU"/>
        </w:rPr>
        <w:t>6</w:t>
      </w:r>
      <w:r w:rsidRPr="00960E7A">
        <w:rPr>
          <w:rFonts w:eastAsia="Times New Roman"/>
          <w:color w:val="000000"/>
          <w:szCs w:val="22"/>
          <w:lang w:eastAsia="ru-RU"/>
        </w:rPr>
        <w:t>. Обработка Персональных данных в Банке осуществляется с согласия Субъекта Персональных данных кроме случаев, установленных законодательством Российской Федерации, с соблюдением требований Конфиденциальности персональных данных, установленных ст.7 Федерального закона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а также принятием мер, направленных на обеспечение выполнения обязанностей по обработке и защите Персональных данных, установленных законодательством Российской Федерации. При этом:  </w:t>
      </w:r>
    </w:p>
    <w:p w:rsidR="00960E7A" w:rsidRPr="00960E7A" w:rsidRDefault="00960E7A" w:rsidP="00960E7A">
      <w:pPr>
        <w:numPr>
          <w:ilvl w:val="0"/>
          <w:numId w:val="9"/>
        </w:numPr>
        <w:spacing w:after="0" w:line="271" w:lineRule="auto"/>
        <w:ind w:right="197" w:hanging="360"/>
        <w:jc w:val="both"/>
        <w:rPr>
          <w:rFonts w:eastAsia="Times New Roman"/>
          <w:color w:val="000000"/>
          <w:szCs w:val="22"/>
          <w:lang w:eastAsia="ru-RU"/>
        </w:rPr>
      </w:pPr>
      <w:r w:rsidRPr="00960E7A">
        <w:rPr>
          <w:rFonts w:eastAsia="Times New Roman"/>
          <w:color w:val="000000"/>
          <w:szCs w:val="22"/>
          <w:lang w:eastAsia="ru-RU"/>
        </w:rPr>
        <w:t>обработка Персональных данных, разрешенных Субъектом персональных данных для распространения, осуществляется на основании согласия</w:t>
      </w:r>
      <w:r w:rsidRPr="00960E7A">
        <w:rPr>
          <w:rFonts w:eastAsia="Times New Roman"/>
          <w:color w:val="000000"/>
          <w:szCs w:val="22"/>
          <w:vertAlign w:val="superscript"/>
          <w:lang w:eastAsia="ru-RU"/>
        </w:rPr>
        <w:footnoteReference w:id="2"/>
      </w:r>
      <w:r w:rsidRPr="00960E7A">
        <w:rPr>
          <w:rFonts w:eastAsia="Times New Roman"/>
          <w:color w:val="000000"/>
          <w:szCs w:val="22"/>
          <w:lang w:eastAsia="ru-RU"/>
        </w:rPr>
        <w:t xml:space="preserve">, которое оформляется отдельно от иных согласий Субъекта персональных данных. В данном согласии Субъект имеет право определить перечень Персональных данных по каждой категории персональных данных, указанной в согласии на обработку персональных данных, разрешенных </w:t>
      </w:r>
      <w:r w:rsidRPr="00960E7A">
        <w:rPr>
          <w:rFonts w:eastAsia="Times New Roman"/>
          <w:color w:val="000000"/>
          <w:szCs w:val="22"/>
          <w:lang w:eastAsia="ru-RU"/>
        </w:rPr>
        <w:lastRenderedPageBreak/>
        <w:t xml:space="preserve">Субъектом персональных данных для распространения, а также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p>
    <w:p w:rsidR="00960E7A" w:rsidRPr="00960E7A" w:rsidRDefault="00960E7A" w:rsidP="00960E7A">
      <w:pPr>
        <w:numPr>
          <w:ilvl w:val="0"/>
          <w:numId w:val="9"/>
        </w:numPr>
        <w:spacing w:after="73" w:line="255" w:lineRule="auto"/>
        <w:ind w:right="197" w:hanging="360"/>
        <w:jc w:val="both"/>
        <w:rPr>
          <w:rFonts w:eastAsia="Times New Roman"/>
          <w:color w:val="000000"/>
          <w:szCs w:val="22"/>
          <w:lang w:eastAsia="ru-RU"/>
        </w:rPr>
      </w:pPr>
      <w:r w:rsidRPr="00960E7A">
        <w:rPr>
          <w:rFonts w:eastAsia="Times New Roman"/>
          <w:color w:val="000000"/>
          <w:szCs w:val="22"/>
          <w:lang w:eastAsia="ru-RU"/>
        </w:rPr>
        <w:t>обработка персональных данных субъектов, не достигших совершеннолетия, осуществляется при наличии согласия законного представителя такого субъекта.</w:t>
      </w:r>
      <w:r w:rsidRPr="00960E7A">
        <w:rPr>
          <w:rFonts w:ascii="Arial" w:eastAsia="Arial" w:hAnsi="Arial" w:cs="Arial"/>
          <w:color w:val="000000"/>
          <w:sz w:val="20"/>
          <w:szCs w:val="22"/>
          <w:lang w:eastAsia="ru-RU"/>
        </w:rPr>
        <w:t xml:space="preserve"> </w:t>
      </w:r>
    </w:p>
    <w:p w:rsidR="00960E7A" w:rsidRPr="00960E7A" w:rsidRDefault="0092022F" w:rsidP="00A10B57">
      <w:pPr>
        <w:tabs>
          <w:tab w:val="left" w:pos="426"/>
          <w:tab w:val="left" w:pos="993"/>
        </w:tabs>
        <w:spacing w:after="111" w:line="271" w:lineRule="auto"/>
        <w:ind w:right="197"/>
        <w:jc w:val="both"/>
        <w:rPr>
          <w:rFonts w:eastAsia="Times New Roman"/>
          <w:color w:val="000000"/>
          <w:szCs w:val="22"/>
          <w:lang w:eastAsia="ru-RU"/>
        </w:rPr>
      </w:pPr>
      <w:r>
        <w:rPr>
          <w:rFonts w:eastAsia="Times New Roman"/>
          <w:color w:val="000000"/>
          <w:szCs w:val="22"/>
          <w:lang w:eastAsia="ru-RU"/>
        </w:rPr>
        <w:t xml:space="preserve">7.7. </w:t>
      </w:r>
      <w:r w:rsidR="00960E7A" w:rsidRPr="00960E7A">
        <w:rPr>
          <w:rFonts w:eastAsia="Times New Roman"/>
          <w:color w:val="000000"/>
          <w:szCs w:val="22"/>
          <w:lang w:eastAsia="ru-RU"/>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на обработку его персональных данных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960E7A" w:rsidRPr="00960E7A" w:rsidRDefault="00960E7A" w:rsidP="0092022F">
      <w:pPr>
        <w:numPr>
          <w:ilvl w:val="1"/>
          <w:numId w:val="10"/>
        </w:numPr>
        <w:tabs>
          <w:tab w:val="left" w:pos="426"/>
          <w:tab w:val="left" w:pos="851"/>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60E7A" w:rsidRPr="00960E7A" w:rsidRDefault="00960E7A" w:rsidP="0092022F">
      <w:pPr>
        <w:numPr>
          <w:ilvl w:val="1"/>
          <w:numId w:val="10"/>
        </w:numPr>
        <w:tabs>
          <w:tab w:val="left" w:pos="426"/>
          <w:tab w:val="left" w:pos="993"/>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В случае подтверждения факта неточности Персональных данных или неправомерности их Обработки Персональные данные подлежат актуализации Банком, а Обработка должна быть прекращена, соответственно. </w:t>
      </w:r>
    </w:p>
    <w:p w:rsidR="00960E7A" w:rsidRPr="00960E7A" w:rsidRDefault="00960E7A" w:rsidP="00A10B57">
      <w:pPr>
        <w:numPr>
          <w:ilvl w:val="1"/>
          <w:numId w:val="10"/>
        </w:numPr>
        <w:tabs>
          <w:tab w:val="left" w:pos="567"/>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в установленные законодательством Российской Федерации сроки: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если Банк не вправе осуществлять обработку без согласия Субъекта Персональных данных на основаниях,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или иными федеральными законами; </w:t>
      </w:r>
    </w:p>
    <w:p w:rsidR="00FF62BD" w:rsidRDefault="00960E7A" w:rsidP="00FF62BD">
      <w:pPr>
        <w:tabs>
          <w:tab w:val="left" w:pos="426"/>
        </w:tabs>
        <w:spacing w:after="88" w:line="271" w:lineRule="auto"/>
        <w:ind w:right="197"/>
        <w:jc w:val="both"/>
        <w:rPr>
          <w:rFonts w:eastAsia="Times New Roman"/>
          <w:color w:val="000000"/>
          <w:szCs w:val="22"/>
          <w:lang w:eastAsia="ru-RU"/>
        </w:rPr>
      </w:pPr>
      <w:r w:rsidRPr="00FF62BD">
        <w:rPr>
          <w:rFonts w:eastAsia="Times New Roman"/>
          <w:color w:val="000000"/>
          <w:szCs w:val="22"/>
          <w:lang w:eastAsia="ru-RU"/>
        </w:rPr>
        <w:t xml:space="preserve">если иное не предусмотрено иным соглашением между Банком и Субъектом Персональных данных. </w:t>
      </w:r>
    </w:p>
    <w:p w:rsidR="00FF62BD" w:rsidRPr="00A10B57" w:rsidRDefault="00FF62BD" w:rsidP="00A10B57">
      <w:pPr>
        <w:pStyle w:val="a6"/>
        <w:numPr>
          <w:ilvl w:val="1"/>
          <w:numId w:val="10"/>
        </w:numPr>
        <w:tabs>
          <w:tab w:val="left" w:pos="567"/>
        </w:tabs>
        <w:spacing w:after="88" w:line="271" w:lineRule="auto"/>
        <w:ind w:left="0" w:right="197"/>
        <w:jc w:val="both"/>
        <w:rPr>
          <w:rFonts w:eastAsia="Times New Roman"/>
          <w:color w:val="000000"/>
          <w:szCs w:val="22"/>
          <w:lang w:eastAsia="ru-RU"/>
        </w:rPr>
      </w:pPr>
      <w:r w:rsidRPr="00A10B57">
        <w:rPr>
          <w:rFonts w:eastAsia="Times New Roman"/>
          <w:color w:val="000000"/>
          <w:szCs w:val="22"/>
          <w:lang w:eastAsia="ru-RU"/>
        </w:rPr>
        <w:t>Банк предоставляет Субъекту Персональных данных или его представителю сведения, касающиеся Обработки его Персональных данных, по соответствующему обращению или запросу Субъекта Персональных данных или его представителя в доступной форме и не содержащие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60E7A" w:rsidRPr="00960E7A" w:rsidRDefault="00FF62BD" w:rsidP="00A10B57">
      <w:pPr>
        <w:tabs>
          <w:tab w:val="left" w:pos="426"/>
        </w:tabs>
        <w:spacing w:after="88" w:line="271" w:lineRule="auto"/>
        <w:ind w:right="197" w:firstLine="567"/>
        <w:jc w:val="both"/>
        <w:rPr>
          <w:rFonts w:eastAsia="Times New Roman"/>
          <w:color w:val="000000"/>
          <w:szCs w:val="22"/>
          <w:lang w:eastAsia="ru-RU"/>
        </w:rPr>
      </w:pPr>
      <w:r>
        <w:rPr>
          <w:rFonts w:eastAsia="Times New Roman"/>
          <w:szCs w:val="22"/>
          <w:lang w:eastAsia="ru-RU"/>
        </w:rPr>
        <w:tab/>
      </w:r>
      <w:r w:rsidR="00960E7A" w:rsidRPr="00960E7A">
        <w:rPr>
          <w:rFonts w:eastAsia="Times New Roman"/>
          <w:color w:val="000000"/>
          <w:szCs w:val="22"/>
          <w:lang w:eastAsia="ru-RU"/>
        </w:rPr>
        <w:t xml:space="preserve">Запрос Субъекта Персональных данных на получение сведений, касающихся обработки его Персональных данных Банком, должен содержать: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а также, в случае обращения представителя, реквизиты доверенности или иного документа, подтверждающего полномочия представителя Субъекта персональных данных;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lastRenderedPageBreak/>
        <w:t>сведения, подтверждающие участие Субъекта Персональных данных в отношениях с Банком (номер договора, дата заключения договора, условное словесное обозначение и (или) иные сведения), либо сведения, иным обр</w:t>
      </w:r>
      <w:bookmarkStart w:id="0" w:name="_GoBack"/>
      <w:bookmarkEnd w:id="0"/>
      <w:r w:rsidRPr="00960E7A">
        <w:rPr>
          <w:rFonts w:eastAsia="Times New Roman"/>
          <w:color w:val="000000"/>
          <w:szCs w:val="22"/>
          <w:lang w:eastAsia="ru-RU"/>
        </w:rPr>
        <w:t xml:space="preserve">азом подтверждающие факт Обработки Персональных данных Банком; </w:t>
      </w:r>
    </w:p>
    <w:p w:rsidR="00960E7A" w:rsidRPr="00960E7A" w:rsidRDefault="00960E7A" w:rsidP="00FF62BD">
      <w:pPr>
        <w:numPr>
          <w:ilvl w:val="0"/>
          <w:numId w:val="11"/>
        </w:numPr>
        <w:tabs>
          <w:tab w:val="left" w:pos="426"/>
        </w:tabs>
        <w:spacing w:after="24"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подпись Субъекта Персональных данных или его представителя; </w:t>
      </w:r>
    </w:p>
    <w:p w:rsidR="00960E7A" w:rsidRPr="00960E7A" w:rsidRDefault="00960E7A" w:rsidP="00FF62BD">
      <w:pPr>
        <w:spacing w:after="61" w:line="271" w:lineRule="auto"/>
        <w:ind w:firstLine="567"/>
        <w:jc w:val="both"/>
        <w:rPr>
          <w:rFonts w:eastAsia="Times New Roman"/>
          <w:color w:val="000000"/>
          <w:szCs w:val="22"/>
          <w:lang w:eastAsia="ru-RU"/>
        </w:rPr>
      </w:pPr>
      <w:r w:rsidRPr="00960E7A">
        <w:rPr>
          <w:rFonts w:eastAsia="Times New Roman"/>
          <w:color w:val="000000"/>
          <w:szCs w:val="22"/>
          <w:lang w:eastAsia="ru-RU"/>
        </w:rPr>
        <w:t xml:space="preserve">Запрос может быть направлен в форме электронного документа и подписан электронной подписью в соответствии с </w:t>
      </w:r>
      <w:hyperlink r:id="rId7">
        <w:r w:rsidRPr="00960E7A">
          <w:rPr>
            <w:rFonts w:eastAsia="Times New Roman"/>
            <w:color w:val="000000"/>
            <w:szCs w:val="22"/>
            <w:lang w:eastAsia="ru-RU"/>
          </w:rPr>
          <w:t>законодательством</w:t>
        </w:r>
      </w:hyperlink>
      <w:hyperlink r:id="rId8">
        <w:r w:rsidRPr="00960E7A">
          <w:rPr>
            <w:rFonts w:eastAsia="Times New Roman"/>
            <w:color w:val="000000"/>
            <w:szCs w:val="22"/>
            <w:lang w:eastAsia="ru-RU"/>
          </w:rPr>
          <w:t xml:space="preserve"> </w:t>
        </w:r>
      </w:hyperlink>
      <w:r w:rsidRPr="00960E7A">
        <w:rPr>
          <w:rFonts w:eastAsia="Times New Roman"/>
          <w:color w:val="000000"/>
          <w:szCs w:val="22"/>
          <w:lang w:eastAsia="ru-RU"/>
        </w:rPr>
        <w:t xml:space="preserve">Российской Федерации. </w:t>
      </w:r>
    </w:p>
    <w:p w:rsidR="00960E7A" w:rsidRPr="00960E7A" w:rsidRDefault="00960E7A" w:rsidP="005E0A2F">
      <w:pPr>
        <w:spacing w:after="0"/>
        <w:rPr>
          <w:rFonts w:eastAsia="Times New Roman"/>
          <w:color w:val="000000"/>
          <w:szCs w:val="22"/>
          <w:lang w:eastAsia="ru-RU"/>
        </w:rPr>
      </w:pPr>
      <w:r w:rsidRPr="00960E7A">
        <w:rPr>
          <w:rFonts w:eastAsia="Times New Roman"/>
          <w:color w:val="000000"/>
          <w:szCs w:val="22"/>
          <w:lang w:eastAsia="ru-RU"/>
        </w:rPr>
        <w:t>Обращение Субъекта Персональных данных или его законного представителя в Банк в целях реализации его прав, установленных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осуществляется в письменном виде по установленной в Банке форме с предъявлением документа, удостоверяющего личность Субъекта Персональных данных (за исключением, когда обращение осуществляется в форме электронного документа</w:t>
      </w:r>
      <w:r w:rsidRPr="00960E7A">
        <w:rPr>
          <w:rFonts w:eastAsia="Times New Roman"/>
          <w:strike/>
          <w:color w:val="000000"/>
          <w:szCs w:val="22"/>
          <w:lang w:eastAsia="ru-RU"/>
        </w:rPr>
        <w:t xml:space="preserve"> </w:t>
      </w:r>
      <w:r w:rsidRPr="00960E7A">
        <w:rPr>
          <w:rFonts w:eastAsia="Times New Roman"/>
          <w:color w:val="000000"/>
          <w:szCs w:val="22"/>
          <w:lang w:eastAsia="ru-RU"/>
        </w:rPr>
        <w:t xml:space="preserve">подписанного электронной подписью в соответствии с </w:t>
      </w:r>
      <w:hyperlink r:id="rId9">
        <w:r w:rsidRPr="00960E7A">
          <w:rPr>
            <w:rFonts w:eastAsia="Times New Roman"/>
            <w:color w:val="000000"/>
            <w:szCs w:val="22"/>
            <w:lang w:eastAsia="ru-RU"/>
          </w:rPr>
          <w:t>законодательством</w:t>
        </w:r>
      </w:hyperlink>
      <w:hyperlink r:id="rId10">
        <w:r w:rsidRPr="00960E7A">
          <w:rPr>
            <w:rFonts w:eastAsia="Times New Roman"/>
            <w:color w:val="000000"/>
            <w:szCs w:val="22"/>
            <w:lang w:eastAsia="ru-RU"/>
          </w:rPr>
          <w:t xml:space="preserve"> </w:t>
        </w:r>
      </w:hyperlink>
      <w:r w:rsidRPr="00960E7A">
        <w:rPr>
          <w:rFonts w:eastAsia="Times New Roman"/>
          <w:color w:val="000000"/>
          <w:szCs w:val="22"/>
          <w:lang w:eastAsia="ru-RU"/>
        </w:rPr>
        <w:t xml:space="preserve">Российской Федерации), а в случае обращения представителя (законного представителя) – с предъявлением паспорта представителя и доверенности или иного документа, подтверждающего полномочия представителя Субъекта Персональных данных. Субъект Персональных данных вправе обратиться в Банк с претензией в любое отделение Банка либо филиал Банка (информация о них размещена на сайте Банка по адресу в сети Интернет </w:t>
      </w:r>
      <w:hyperlink r:id="rId11" w:history="1">
        <w:r w:rsidR="005E0A2F">
          <w:rPr>
            <w:rStyle w:val="a5"/>
          </w:rPr>
          <w:t>https://www.avtogradbank.ru/rus/tochki-obsluzhivaniya/</w:t>
        </w:r>
      </w:hyperlink>
      <w:hyperlink r:id="rId12">
        <w:r w:rsidRPr="00960E7A">
          <w:rPr>
            <w:rFonts w:eastAsia="Times New Roman"/>
            <w:color w:val="000000"/>
            <w:szCs w:val="22"/>
            <w:lang w:eastAsia="ru-RU"/>
          </w:rPr>
          <w:t>)</w:t>
        </w:r>
      </w:hyperlink>
      <w:r w:rsidRPr="00960E7A">
        <w:rPr>
          <w:rFonts w:eastAsia="Times New Roman"/>
          <w:color w:val="000000"/>
          <w:szCs w:val="22"/>
          <w:lang w:eastAsia="ru-RU"/>
        </w:rPr>
        <w:t xml:space="preserve">.  </w:t>
      </w:r>
    </w:p>
    <w:p w:rsidR="00960E7A" w:rsidRPr="00960E7A" w:rsidRDefault="00960E7A" w:rsidP="00FF62BD">
      <w:pPr>
        <w:spacing w:after="54" w:line="271" w:lineRule="auto"/>
        <w:ind w:firstLine="567"/>
        <w:jc w:val="both"/>
        <w:rPr>
          <w:rFonts w:eastAsia="Times New Roman"/>
          <w:color w:val="000000"/>
          <w:szCs w:val="22"/>
          <w:lang w:eastAsia="ru-RU"/>
        </w:rPr>
      </w:pPr>
      <w:r w:rsidRPr="00960E7A">
        <w:rPr>
          <w:rFonts w:eastAsia="Times New Roman"/>
          <w:color w:val="000000"/>
          <w:szCs w:val="22"/>
          <w:lang w:eastAsia="ru-RU"/>
        </w:rPr>
        <w:t xml:space="preserve">Банк рассматривает обращение Субъекта Персональных данных/отзыв согласия на Обработку Персональных данных и предоставляет на него ответ в соответствии с законодательством Российской Федерации. Форма обращения Субъекта Персональных данных/отзыва согласия на Обработку Персональных данных размещена в отделении Банка.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right="7"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8. Права Субъекта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8.1. Субъект Персональных данных имеет право на получение информации, касающейся Обработки его Персональных данных, в том числе содержащей: </w:t>
      </w:r>
    </w:p>
    <w:p w:rsidR="00960E7A" w:rsidRPr="00960E7A" w:rsidRDefault="00960E7A" w:rsidP="00960E7A">
      <w:pPr>
        <w:numPr>
          <w:ilvl w:val="0"/>
          <w:numId w:val="12"/>
        </w:numPr>
        <w:spacing w:after="7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подтверждение факта Обработки Персональных данных Банком; </w:t>
      </w:r>
    </w:p>
    <w:p w:rsidR="00960E7A" w:rsidRPr="00960E7A" w:rsidRDefault="00960E7A" w:rsidP="00960E7A">
      <w:pPr>
        <w:numPr>
          <w:ilvl w:val="0"/>
          <w:numId w:val="12"/>
        </w:numPr>
        <w:spacing w:after="69"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правовые основания и цели Обработки Персональных данных; </w:t>
      </w:r>
    </w:p>
    <w:p w:rsidR="00960E7A" w:rsidRPr="00960E7A" w:rsidRDefault="00960E7A" w:rsidP="00960E7A">
      <w:pPr>
        <w:numPr>
          <w:ilvl w:val="0"/>
          <w:numId w:val="12"/>
        </w:numPr>
        <w:spacing w:after="7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цели и применяемые Банком способы Обработки Персональных данных;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наименование и место нахождения Банка, сведения о лицах (за исключением работников Банка), которые имеют доступ к Персональным данным или которым могут быть переданы или раскрыты Персональные данные на основании договора с Банком или на основании федерального закона;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перечень и категории обрабатываемых Персональных данных, относящихся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60E7A" w:rsidRPr="00960E7A" w:rsidRDefault="00960E7A" w:rsidP="00960E7A">
      <w:pPr>
        <w:numPr>
          <w:ilvl w:val="0"/>
          <w:numId w:val="12"/>
        </w:numPr>
        <w:spacing w:after="69"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сроки Обработки Персональных данных, в том числе сроки их хранения;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порядок осуществления Субъектом Персональных данных прав,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lastRenderedPageBreak/>
        <w:t xml:space="preserve">наименование или фамилию, имя, отчество и адрес лица, осуществляющего Обработку Персональных данных по поручению Банка, если Обработка поручена или будет поручена такому лицу;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наличие исключительно автоматизированного процесса принятия решений Банком на основании персональных данных;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иные сведения, предусмотренные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или другими федеральными законами. </w:t>
      </w:r>
    </w:p>
    <w:p w:rsidR="00960E7A" w:rsidRPr="00960E7A" w:rsidRDefault="00960E7A" w:rsidP="0092022F">
      <w:pPr>
        <w:numPr>
          <w:ilvl w:val="1"/>
          <w:numId w:val="13"/>
        </w:numPr>
        <w:tabs>
          <w:tab w:val="left" w:pos="426"/>
        </w:tabs>
        <w:spacing w:after="11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Право Субъекта Персональных данных на получение информации, касающейся Обработки его Персональных данных, может быть ограничено в случаях, установленных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2022F">
      <w:pPr>
        <w:numPr>
          <w:ilvl w:val="1"/>
          <w:numId w:val="13"/>
        </w:numPr>
        <w:tabs>
          <w:tab w:val="left" w:pos="426"/>
        </w:tabs>
        <w:spacing w:after="63"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Субъект персональных данных имеет право потребовать исправить свои персональные данные в случае обнаружения неточностей в составе персональных данных, которые обрабатываются Банком, а также внести дополнения в персональные данные, в том числе посредством предоставления дополнительного заявления</w:t>
      </w:r>
      <w:r w:rsidR="00526553">
        <w:rPr>
          <w:rFonts w:eastAsia="Times New Roman"/>
          <w:color w:val="000000"/>
          <w:szCs w:val="22"/>
          <w:lang w:eastAsia="ru-RU"/>
        </w:rPr>
        <w:t>.</w:t>
      </w:r>
    </w:p>
    <w:p w:rsidR="00960E7A" w:rsidRPr="00960E7A" w:rsidRDefault="00960E7A" w:rsidP="0092022F">
      <w:pPr>
        <w:numPr>
          <w:ilvl w:val="1"/>
          <w:numId w:val="13"/>
        </w:numPr>
        <w:tabs>
          <w:tab w:val="left" w:pos="426"/>
        </w:tabs>
        <w:spacing w:after="63"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Субъект персональных имеет право отозвать свое Согласие на Обработку Персональных данных и потребовать удалить свои персональные данные из систем Банка, если персональные данные больше не требуются для целей, в которых они были получены, и у Банка отсутствуют имеющие законные основания для обработки его данных</w:t>
      </w:r>
      <w:r w:rsidR="00526553">
        <w:rPr>
          <w:rFonts w:eastAsia="Times New Roman"/>
          <w:color w:val="000000"/>
          <w:szCs w:val="22"/>
          <w:lang w:eastAsia="ru-RU"/>
        </w:rPr>
        <w:t>.</w:t>
      </w:r>
    </w:p>
    <w:p w:rsidR="00960E7A" w:rsidRPr="00960E7A" w:rsidRDefault="00960E7A" w:rsidP="0092022F">
      <w:pPr>
        <w:numPr>
          <w:ilvl w:val="1"/>
          <w:numId w:val="13"/>
        </w:numPr>
        <w:tabs>
          <w:tab w:val="left" w:pos="426"/>
        </w:tabs>
        <w:spacing w:after="11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имеет право потребовать ограничить обработку его персональных данных в целях рекламных предложений Банка. </w:t>
      </w:r>
    </w:p>
    <w:p w:rsidR="00960E7A" w:rsidRPr="00960E7A" w:rsidRDefault="00960E7A" w:rsidP="0092022F">
      <w:pPr>
        <w:numPr>
          <w:ilvl w:val="1"/>
          <w:numId w:val="13"/>
        </w:numPr>
        <w:tabs>
          <w:tab w:val="left" w:pos="426"/>
        </w:tabs>
        <w:spacing w:after="64"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данных имеет право обратиться к Оператору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p>
    <w:p w:rsidR="00960E7A" w:rsidRPr="00960E7A" w:rsidRDefault="00960E7A" w:rsidP="0092022F">
      <w:pPr>
        <w:numPr>
          <w:ilvl w:val="1"/>
          <w:numId w:val="13"/>
        </w:numPr>
        <w:tabs>
          <w:tab w:val="left" w:pos="426"/>
        </w:tabs>
        <w:spacing w:after="5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данных имеет также иные права, установленные законодательством Российской Федерации. </w:t>
      </w:r>
    </w:p>
    <w:p w:rsidR="00960E7A" w:rsidRPr="00960E7A" w:rsidRDefault="00960E7A" w:rsidP="00960E7A">
      <w:pPr>
        <w:spacing w:after="315"/>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righ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9. Обязанности Банка </w:t>
      </w:r>
    </w:p>
    <w:p w:rsidR="0092022F" w:rsidRDefault="00960E7A" w:rsidP="00960E7A">
      <w:pPr>
        <w:spacing w:after="17" w:line="271" w:lineRule="auto"/>
        <w:ind w:left="-5" w:hanging="10"/>
        <w:jc w:val="both"/>
        <w:rPr>
          <w:rFonts w:eastAsia="Times New Roman"/>
          <w:color w:val="000000"/>
          <w:szCs w:val="22"/>
          <w:lang w:eastAsia="ru-RU"/>
        </w:rPr>
      </w:pPr>
      <w:r w:rsidRPr="00960E7A">
        <w:rPr>
          <w:rFonts w:eastAsia="Times New Roman"/>
          <w:color w:val="000000"/>
          <w:szCs w:val="22"/>
          <w:lang w:eastAsia="ru-RU"/>
        </w:rPr>
        <w:t>9.1. В случаях, установленных законодательством Российской Федерации в области Персональных данных, Банк обязан предоставить Субъекту Персональных данных или его представителю при обращении либо при получении запроса от Субъекта Персональных данных или его представителя</w:t>
      </w:r>
      <w:r w:rsidRPr="00960E7A">
        <w:rPr>
          <w:rFonts w:ascii="Calibri" w:eastAsia="Calibri" w:hAnsi="Calibri" w:cs="Calibri"/>
          <w:color w:val="000000"/>
          <w:sz w:val="16"/>
          <w:szCs w:val="22"/>
          <w:lang w:eastAsia="ru-RU"/>
        </w:rPr>
        <w:t xml:space="preserve"> </w:t>
      </w:r>
      <w:r w:rsidRPr="00960E7A">
        <w:rPr>
          <w:rFonts w:eastAsia="Times New Roman"/>
          <w:color w:val="000000"/>
          <w:szCs w:val="22"/>
          <w:lang w:eastAsia="ru-RU"/>
        </w:rPr>
        <w:t xml:space="preserve">информацию, предусмотренную п. 8.1 настоящей Политики. </w:t>
      </w:r>
    </w:p>
    <w:p w:rsidR="00960E7A" w:rsidRPr="00960E7A" w:rsidRDefault="00960E7A" w:rsidP="00960E7A">
      <w:pPr>
        <w:spacing w:after="17" w:line="271" w:lineRule="auto"/>
        <w:ind w:left="-5" w:hanging="10"/>
        <w:jc w:val="both"/>
        <w:rPr>
          <w:rFonts w:eastAsia="Times New Roman"/>
          <w:color w:val="000000"/>
          <w:szCs w:val="22"/>
          <w:lang w:eastAsia="ru-RU"/>
        </w:rPr>
      </w:pPr>
      <w:r w:rsidRPr="00960E7A">
        <w:rPr>
          <w:rFonts w:eastAsia="Times New Roman"/>
          <w:color w:val="000000"/>
          <w:szCs w:val="22"/>
          <w:lang w:eastAsia="ru-RU"/>
        </w:rPr>
        <w:t>9.2. Банк при сборе Персональных данных, в том числе посредством информационнотелекоммуникационной сети «Интернет»,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60E7A">
      <w:pPr>
        <w:spacing w:after="8"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9.3. Банк несет иные обязанности, установленные законодательством Российской Федерации.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 xml:space="preserve">10. Меры Банка, направленные на обеспечение выполнения обязанностей по Обработке Персональных данных </w:t>
      </w:r>
    </w:p>
    <w:p w:rsidR="00960E7A" w:rsidRPr="00960E7A" w:rsidRDefault="00960E7A" w:rsidP="00960E7A">
      <w:pPr>
        <w:spacing w:after="19" w:line="271" w:lineRule="auto"/>
        <w:ind w:left="-5" w:hanging="10"/>
        <w:jc w:val="both"/>
        <w:rPr>
          <w:rFonts w:eastAsia="Times New Roman"/>
          <w:color w:val="000000"/>
          <w:szCs w:val="22"/>
          <w:lang w:eastAsia="ru-RU"/>
        </w:rPr>
      </w:pPr>
      <w:r w:rsidRPr="00960E7A">
        <w:rPr>
          <w:rFonts w:eastAsia="Times New Roman"/>
          <w:color w:val="000000"/>
          <w:szCs w:val="22"/>
          <w:lang w:eastAsia="ru-RU"/>
        </w:rPr>
        <w:t>10.1 Банк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и принятыми в соответствии с ним нормативными правовыми актами, если иное не предусмотрено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или другими федеральными законами.</w:t>
      </w:r>
      <w:r w:rsidRPr="00960E7A">
        <w:rPr>
          <w:rFonts w:eastAsia="Times New Roman"/>
          <w:b/>
          <w:color w:val="000000"/>
          <w:sz w:val="28"/>
          <w:szCs w:val="22"/>
          <w:lang w:eastAsia="ru-RU"/>
        </w:rPr>
        <w:t xml:space="preserve">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10.2. В Банке принимаются следующие меры по обеспечению выполнения обязанностей,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в области Обработки Персональных </w:t>
      </w:r>
    </w:p>
    <w:p w:rsidR="00960E7A" w:rsidRPr="00960E7A" w:rsidRDefault="00960E7A" w:rsidP="00960E7A">
      <w:pPr>
        <w:keepNext/>
        <w:keepLines/>
        <w:spacing w:after="111" w:line="271" w:lineRule="auto"/>
        <w:ind w:left="-5" w:hanging="10"/>
        <w:jc w:val="both"/>
        <w:outlineLvl w:val="0"/>
        <w:rPr>
          <w:rFonts w:eastAsia="Times New Roman"/>
          <w:b/>
          <w:color w:val="000000"/>
          <w:sz w:val="28"/>
          <w:szCs w:val="22"/>
          <w:lang w:eastAsia="ru-RU"/>
        </w:rPr>
      </w:pPr>
      <w:r w:rsidRPr="00960E7A">
        <w:rPr>
          <w:rFonts w:eastAsia="Times New Roman"/>
          <w:color w:val="000000"/>
          <w:szCs w:val="22"/>
          <w:lang w:eastAsia="ru-RU"/>
        </w:rPr>
        <w:t xml:space="preserve">данных: </w:t>
      </w:r>
    </w:p>
    <w:p w:rsidR="00960E7A" w:rsidRPr="00960E7A" w:rsidRDefault="00960E7A" w:rsidP="00526553">
      <w:pPr>
        <w:numPr>
          <w:ilvl w:val="0"/>
          <w:numId w:val="14"/>
        </w:numPr>
        <w:tabs>
          <w:tab w:val="left" w:pos="426"/>
        </w:tabs>
        <w:spacing w:after="6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назначается Ответственный за организацию Обработки Персональных данных; </w:t>
      </w:r>
    </w:p>
    <w:p w:rsidR="00960E7A" w:rsidRPr="00960E7A"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издаются: Политика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4414F6"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применяется комплекс правовых, организационных и технических мер по обеспечению безопасности персональных данных в соответствии со статьей 19 Федерального закона, направленных на нейтрализацию актуальных угроз безопасности персональных данных при их обработке в информационных системах персональных данных Банка</w:t>
      </w:r>
      <w:r w:rsidR="004414F6">
        <w:rPr>
          <w:rFonts w:eastAsia="Times New Roman"/>
          <w:color w:val="000000"/>
          <w:szCs w:val="22"/>
          <w:lang w:eastAsia="ru-RU"/>
        </w:rPr>
        <w:t>;</w:t>
      </w:r>
    </w:p>
    <w:p w:rsidR="00960E7A" w:rsidRPr="00960E7A"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ведется анализ создаваемых в Банке продуктов и процессов на предмет надлежащей обработки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ознакомление работников Банка,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Банка в отношении Обработки Персональных данных, локальными актами Банка по вопросам Обработки Персональных данных, и (или) обучение указанных работников. </w:t>
      </w:r>
    </w:p>
    <w:p w:rsidR="00960E7A" w:rsidRPr="00960E7A" w:rsidRDefault="00960E7A" w:rsidP="00960E7A">
      <w:pPr>
        <w:spacing w:after="0"/>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97" w:line="281" w:lineRule="auto"/>
        <w:ind w:left="1669" w:hanging="831"/>
        <w:rPr>
          <w:rFonts w:eastAsia="Times New Roman"/>
          <w:color w:val="000000"/>
          <w:szCs w:val="22"/>
          <w:lang w:eastAsia="ru-RU"/>
        </w:rPr>
      </w:pPr>
      <w:r w:rsidRPr="00960E7A">
        <w:rPr>
          <w:rFonts w:eastAsia="Times New Roman"/>
          <w:b/>
          <w:color w:val="000000"/>
          <w:sz w:val="28"/>
          <w:szCs w:val="22"/>
          <w:lang w:eastAsia="ru-RU"/>
        </w:rPr>
        <w:t xml:space="preserve">11. Меры Банка, направленные на обеспечение выполнения обязанностей по защите Персональных данных </w:t>
      </w:r>
    </w:p>
    <w:p w:rsidR="00960E7A" w:rsidRPr="00960E7A" w:rsidRDefault="00960E7A" w:rsidP="00960E7A">
      <w:pPr>
        <w:spacing w:after="62"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11.1 Система защиты Персональных данных Банка включает в себя комплекс правовых, организационных и технических мер, направленных на нейтрализацию актуальных угроз безопасности персональных данных при их обработке в информационных системах персональных данных Банка, и учитывает особенности информационной инфраструктуры Банка и архитектуры информационных систем персональных данных Банка, используемых информационных технологий в информационных системах Банка.  </w:t>
      </w:r>
    </w:p>
    <w:p w:rsidR="00960E7A" w:rsidRPr="00960E7A" w:rsidRDefault="00960E7A" w:rsidP="0092022F">
      <w:pPr>
        <w:numPr>
          <w:ilvl w:val="1"/>
          <w:numId w:val="15"/>
        </w:numPr>
        <w:spacing w:after="64"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Меры по обеспечению безопасности персональных данных при их обработке в информационных системах персональных данных Банка определяются и применяются с учетом установленных уровней защищенности персональных данных при их обработке в информационных системах персональных данных Банка в соответствии с Постановлением Правительства Российской Федерации от 01.11.2012 № 1119.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color w:val="000000"/>
          <w:szCs w:val="22"/>
          <w:lang w:eastAsia="ru-RU"/>
        </w:rPr>
        <w:lastRenderedPageBreak/>
        <w:t xml:space="preserve">Выбор и внедрение средств защиты в рамках системы защиты персональных данных при их обработке в информационных системах персональных данных Банка осуществляется в соответствии с требованиями законодательства Российской Федерации в области персональных данных.  </w:t>
      </w:r>
    </w:p>
    <w:p w:rsidR="00960E7A" w:rsidRPr="00960E7A" w:rsidRDefault="00960E7A" w:rsidP="0092022F">
      <w:pPr>
        <w:numPr>
          <w:ilvl w:val="1"/>
          <w:numId w:val="15"/>
        </w:numPr>
        <w:spacing w:after="6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Защита персональных данных при их обработке в информационных системах персональных данных Банка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обеспечивается применением взаимосвязанной совокупности мер и средств защиты, в частности: </w:t>
      </w:r>
    </w:p>
    <w:p w:rsidR="00960E7A" w:rsidRPr="00960E7A" w:rsidRDefault="00960E7A" w:rsidP="00526553">
      <w:pPr>
        <w:numPr>
          <w:ilvl w:val="0"/>
          <w:numId w:val="14"/>
        </w:numPr>
        <w:tabs>
          <w:tab w:val="left" w:pos="426"/>
        </w:tabs>
        <w:spacing w:after="56"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определяются угрозы безопасности Персональных данных при их Обработке в Информационных системах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направленные на нейтрализацию актуальных угроз безопасности персональных данных в соответствии с законодательством Российской Федерации; </w:t>
      </w:r>
    </w:p>
    <w:p w:rsidR="00960E7A" w:rsidRPr="00960E7A" w:rsidRDefault="00960E7A" w:rsidP="00526553">
      <w:pPr>
        <w:numPr>
          <w:ilvl w:val="0"/>
          <w:numId w:val="14"/>
        </w:numPr>
        <w:tabs>
          <w:tab w:val="left" w:pos="426"/>
        </w:tabs>
        <w:spacing w:after="60"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применяются прошедшие в установленном порядке процедуру оценки соответствия средства защиты информации, предназначенные для нейтрализации актуальных угроз безопасности;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960E7A" w:rsidRPr="00960E7A" w:rsidRDefault="00960E7A" w:rsidP="00526553">
      <w:pPr>
        <w:numPr>
          <w:ilvl w:val="0"/>
          <w:numId w:val="14"/>
        </w:numPr>
        <w:tabs>
          <w:tab w:val="left" w:pos="426"/>
        </w:tabs>
        <w:spacing w:after="16"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учет машинных носителей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проводятся мероприятия по обнаружению фактов несанкционированного доступа к Персональным данным и принятию соответствующих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w:t>
      </w:r>
    </w:p>
    <w:p w:rsidR="00960E7A" w:rsidRDefault="00960E7A" w:rsidP="00526553">
      <w:pPr>
        <w:numPr>
          <w:ilvl w:val="0"/>
          <w:numId w:val="14"/>
        </w:numPr>
        <w:tabs>
          <w:tab w:val="left" w:pos="426"/>
        </w:tabs>
        <w:spacing w:after="68" w:line="262" w:lineRule="auto"/>
        <w:ind w:right="197"/>
        <w:jc w:val="both"/>
        <w:rPr>
          <w:rFonts w:eastAsia="Times New Roman"/>
          <w:color w:val="000000"/>
          <w:szCs w:val="22"/>
          <w:lang w:eastAsia="ru-RU"/>
        </w:rPr>
      </w:pPr>
      <w:r w:rsidRPr="00960E7A">
        <w:rPr>
          <w:rFonts w:eastAsia="Times New Roman"/>
          <w:color w:val="000000"/>
          <w:szCs w:val="22"/>
          <w:lang w:eastAsia="ru-RU"/>
        </w:rPr>
        <w:t xml:space="preserve">обеспечивается </w:t>
      </w:r>
      <w:r w:rsidRPr="00960E7A">
        <w:rPr>
          <w:rFonts w:eastAsia="Times New Roman"/>
          <w:color w:val="000000"/>
          <w:szCs w:val="22"/>
          <w:lang w:eastAsia="ru-RU"/>
        </w:rPr>
        <w:tab/>
        <w:t xml:space="preserve">возможность </w:t>
      </w:r>
      <w:r w:rsidRPr="00960E7A">
        <w:rPr>
          <w:rFonts w:eastAsia="Times New Roman"/>
          <w:color w:val="000000"/>
          <w:szCs w:val="22"/>
          <w:lang w:eastAsia="ru-RU"/>
        </w:rPr>
        <w:tab/>
        <w:t>восстановления Персональных данных,</w:t>
      </w:r>
      <w:r w:rsidR="00526553">
        <w:rPr>
          <w:rFonts w:eastAsia="Times New Roman"/>
          <w:color w:val="000000"/>
          <w:szCs w:val="22"/>
          <w:lang w:eastAsia="ru-RU"/>
        </w:rPr>
        <w:t xml:space="preserve"> </w:t>
      </w:r>
      <w:r w:rsidRPr="00960E7A">
        <w:rPr>
          <w:rFonts w:eastAsia="Times New Roman"/>
          <w:color w:val="000000"/>
          <w:szCs w:val="22"/>
          <w:lang w:eastAsia="ru-RU"/>
        </w:rPr>
        <w:t xml:space="preserve">модифицированных или уничтоженных вследствие несанкционированного доступа к ним; </w:t>
      </w:r>
    </w:p>
    <w:p w:rsidR="00526553" w:rsidRDefault="00526553" w:rsidP="00526553">
      <w:pPr>
        <w:numPr>
          <w:ilvl w:val="0"/>
          <w:numId w:val="14"/>
        </w:numPr>
        <w:tabs>
          <w:tab w:val="left" w:pos="426"/>
        </w:tabs>
        <w:spacing w:after="68" w:line="262" w:lineRule="auto"/>
        <w:ind w:right="197"/>
        <w:jc w:val="both"/>
        <w:rPr>
          <w:rFonts w:eastAsia="Times New Roman"/>
          <w:color w:val="000000"/>
          <w:szCs w:val="22"/>
          <w:lang w:eastAsia="ru-RU"/>
        </w:rPr>
      </w:pPr>
      <w:r>
        <w:rPr>
          <w:rFonts w:eastAsia="Times New Roman"/>
          <w:color w:val="000000"/>
          <w:szCs w:val="22"/>
          <w:lang w:eastAsia="ru-RU"/>
        </w:rPr>
        <w:t>устанавливаются правила доступа к Персональным данным, обрабатываемым в Информационной системе Персональных данных, а также обеспечивается регистрация и учет действий, совершаемых с Персональными данными в информационной системе Персональных данных;</w:t>
      </w:r>
    </w:p>
    <w:p w:rsidR="00960E7A" w:rsidRPr="00960E7A" w:rsidRDefault="00960E7A" w:rsidP="00526553">
      <w:pPr>
        <w:numPr>
          <w:ilvl w:val="0"/>
          <w:numId w:val="14"/>
        </w:numPr>
        <w:tabs>
          <w:tab w:val="left" w:pos="426"/>
        </w:tabs>
        <w:spacing w:after="23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контроль за принимаемыми мерами по обеспечению безопасности Персональных данных. </w:t>
      </w:r>
    </w:p>
    <w:p w:rsidR="00960E7A" w:rsidRPr="00960E7A" w:rsidRDefault="00960E7A" w:rsidP="00A10B57">
      <w:pPr>
        <w:spacing w:after="262" w:line="240" w:lineRule="auto"/>
        <w:ind w:left="426"/>
        <w:jc w:val="center"/>
        <w:rPr>
          <w:rFonts w:eastAsia="Times New Roman"/>
          <w:b/>
          <w:color w:val="000000"/>
          <w:sz w:val="28"/>
          <w:szCs w:val="22"/>
          <w:lang w:eastAsia="ru-RU"/>
        </w:rPr>
      </w:pPr>
      <w:r w:rsidRPr="00960E7A">
        <w:rPr>
          <w:rFonts w:eastAsia="Times New Roman"/>
          <w:b/>
          <w:color w:val="000000"/>
          <w:sz w:val="28"/>
          <w:szCs w:val="22"/>
          <w:lang w:eastAsia="ru-RU"/>
        </w:rPr>
        <w:t xml:space="preserve">12. Ответственность </w:t>
      </w:r>
    </w:p>
    <w:p w:rsidR="00960E7A" w:rsidRPr="00960E7A" w:rsidRDefault="00960E7A" w:rsidP="00A10B57">
      <w:pPr>
        <w:spacing w:after="10" w:line="240"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12.1. Контроль исполнения требований настоящей Политики осуществляется Ответственным за организацию Обработки Персональных данных в Банке. </w:t>
      </w:r>
    </w:p>
    <w:p w:rsidR="00960E7A" w:rsidRPr="00960E7A" w:rsidRDefault="00960E7A" w:rsidP="00A10B57">
      <w:pPr>
        <w:spacing w:after="0" w:line="240"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12.2. Лица, виновные в нарушении норм, регулирующих Обработку Персональных данных и защиту обрабатываемых в Банке Персональных данных, несут предусмотренную законодательством Российской Федерации ответственность. </w:t>
      </w:r>
    </w:p>
    <w:p w:rsidR="00960E7A" w:rsidRPr="00960E7A" w:rsidRDefault="00960E7A" w:rsidP="00960E7A">
      <w:pPr>
        <w:spacing w:after="0"/>
        <w:rPr>
          <w:rFonts w:eastAsia="Times New Roman"/>
          <w:color w:val="000000"/>
          <w:szCs w:val="22"/>
          <w:lang w:eastAsia="ru-RU"/>
        </w:rPr>
      </w:pPr>
      <w:r w:rsidRPr="00960E7A">
        <w:rPr>
          <w:rFonts w:ascii="Calibri" w:eastAsia="Calibri" w:hAnsi="Calibri" w:cs="Calibri"/>
          <w:color w:val="000000"/>
          <w:sz w:val="22"/>
          <w:szCs w:val="22"/>
          <w:lang w:eastAsia="ru-RU"/>
        </w:rPr>
        <w:t xml:space="preserve"> </w:t>
      </w:r>
    </w:p>
    <w:p w:rsidR="00DE70CD" w:rsidRDefault="00DE70CD"/>
    <w:sectPr w:rsidR="00DE70CD" w:rsidSect="00786CDD">
      <w:footerReference w:type="even" r:id="rId13"/>
      <w:footerReference w:type="default" r:id="rId14"/>
      <w:footerReference w:type="first" r:id="rId15"/>
      <w:pgSz w:w="11906" w:h="16838"/>
      <w:pgMar w:top="1117" w:right="843" w:bottom="1309" w:left="851" w:header="72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BC" w:rsidRDefault="009B1BBC" w:rsidP="00960E7A">
      <w:pPr>
        <w:spacing w:after="0" w:line="240" w:lineRule="auto"/>
      </w:pPr>
      <w:r>
        <w:separator/>
      </w:r>
    </w:p>
  </w:endnote>
  <w:endnote w:type="continuationSeparator" w:id="0">
    <w:p w:rsidR="009B1BBC" w:rsidRDefault="009B1BBC" w:rsidP="0096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8F" w:rsidRDefault="00F61229">
    <w:pPr>
      <w:spacing w:after="0"/>
      <w:ind w:right="3"/>
      <w:jc w:val="right"/>
    </w:pPr>
    <w:r>
      <w:rPr>
        <w:rFonts w:eastAsia="Times New Roman"/>
      </w:rPr>
      <w:fldChar w:fldCharType="begin"/>
    </w:r>
    <w:r>
      <w:instrText xml:space="preserve"> PAGE   \* MERGEFORMAT </w:instrText>
    </w:r>
    <w:r>
      <w:rPr>
        <w:rFonts w:eastAsia="Times New Roman"/>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00E8F" w:rsidRDefault="00F61229">
    <w:pPr>
      <w:spacing w:after="0"/>
    </w:pPr>
    <w:r>
      <w:rPr>
        <w:rFonts w:ascii="Calibri" w:eastAsia="Calibri" w:hAnsi="Calibri" w:cs="Calibri"/>
        <w:sz w:val="22"/>
      </w:rPr>
      <w:t xml:space="preserve"> </w:t>
    </w:r>
  </w:p>
  <w:p w:rsidR="00000E8F" w:rsidRDefault="00F61229">
    <w:pPr>
      <w:spacing w:after="0"/>
      <w:ind w:left="-494"/>
    </w:pPr>
    <w:r>
      <w:rPr>
        <w:noProof/>
        <w:lang w:eastAsia="ru-RU"/>
      </w:rPr>
      <w:drawing>
        <wp:anchor distT="0" distB="0" distL="114300" distR="114300" simplePos="0" relativeHeight="251659264" behindDoc="0" locked="0" layoutInCell="1" allowOverlap="0" wp14:anchorId="67D52CF0" wp14:editId="7829EF1E">
          <wp:simplePos x="0" y="0"/>
          <wp:positionH relativeFrom="page">
            <wp:posOffset>767080</wp:posOffset>
          </wp:positionH>
          <wp:positionV relativeFrom="page">
            <wp:posOffset>10069576</wp:posOffset>
          </wp:positionV>
          <wp:extent cx="6248401" cy="307848"/>
          <wp:effectExtent l="0" t="0" r="0" b="0"/>
          <wp:wrapSquare wrapText="bothSides"/>
          <wp:docPr id="1" name="Picture 36626"/>
          <wp:cNvGraphicFramePr/>
          <a:graphic xmlns:a="http://schemas.openxmlformats.org/drawingml/2006/main">
            <a:graphicData uri="http://schemas.openxmlformats.org/drawingml/2006/picture">
              <pic:pic xmlns:pic="http://schemas.openxmlformats.org/drawingml/2006/picture">
                <pic:nvPicPr>
                  <pic:cNvPr id="36626" name="Picture 36626"/>
                  <pic:cNvPicPr/>
                </pic:nvPicPr>
                <pic:blipFill>
                  <a:blip r:embed="rId1"/>
                  <a:stretch>
                    <a:fillRect/>
                  </a:stretch>
                </pic:blipFill>
                <pic:spPr>
                  <a:xfrm>
                    <a:off x="0" y="0"/>
                    <a:ext cx="6248401" cy="307848"/>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8F" w:rsidRDefault="00F61229">
    <w:pPr>
      <w:spacing w:after="0"/>
      <w:ind w:right="3"/>
      <w:jc w:val="right"/>
    </w:pPr>
    <w:r>
      <w:rPr>
        <w:rFonts w:eastAsia="Times New Roman"/>
      </w:rPr>
      <w:fldChar w:fldCharType="begin"/>
    </w:r>
    <w:r>
      <w:instrText xml:space="preserve"> PAGE   \* MERGEFORMAT </w:instrText>
    </w:r>
    <w:r>
      <w:rPr>
        <w:rFonts w:eastAsia="Times New Roman"/>
      </w:rPr>
      <w:fldChar w:fldCharType="separate"/>
    </w:r>
    <w:r w:rsidR="005E0A2F" w:rsidRPr="005E0A2F">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000E8F" w:rsidRDefault="00F61229">
    <w:pPr>
      <w:spacing w:after="0"/>
    </w:pPr>
    <w:r>
      <w:rPr>
        <w:rFonts w:ascii="Calibri" w:eastAsia="Calibri" w:hAnsi="Calibri" w:cs="Calibri"/>
        <w:sz w:val="22"/>
      </w:rPr>
      <w:t xml:space="preserve"> </w:t>
    </w:r>
  </w:p>
  <w:p w:rsidR="00000E8F" w:rsidRDefault="00F61229">
    <w:pPr>
      <w:spacing w:after="0"/>
      <w:ind w:left="-494"/>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8F" w:rsidRDefault="005E0A2F">
    <w:pPr>
      <w:spacing w:after="0"/>
      <w:ind w:left="-1702" w:right="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BC" w:rsidRDefault="009B1BBC" w:rsidP="00960E7A">
      <w:pPr>
        <w:spacing w:after="0" w:line="240" w:lineRule="auto"/>
      </w:pPr>
      <w:r>
        <w:separator/>
      </w:r>
    </w:p>
  </w:footnote>
  <w:footnote w:type="continuationSeparator" w:id="0">
    <w:p w:rsidR="009B1BBC" w:rsidRDefault="009B1BBC" w:rsidP="00960E7A">
      <w:pPr>
        <w:spacing w:after="0" w:line="240" w:lineRule="auto"/>
      </w:pPr>
      <w:r>
        <w:continuationSeparator/>
      </w:r>
    </w:p>
  </w:footnote>
  <w:footnote w:id="1">
    <w:p w:rsidR="00960E7A" w:rsidRDefault="00960E7A" w:rsidP="00960E7A">
      <w:pPr>
        <w:pStyle w:val="footnotedescription"/>
        <w:spacing w:line="301" w:lineRule="auto"/>
      </w:pPr>
      <w:r>
        <w:rPr>
          <w:rStyle w:val="footnotemark"/>
        </w:rPr>
        <w:footnoteRef/>
      </w:r>
      <w:r>
        <w:t xml:space="preserve">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Arial" w:eastAsia="Arial" w:hAnsi="Arial" w:cs="Arial"/>
          <w:sz w:val="20"/>
        </w:rPr>
        <w:t xml:space="preserve"> </w:t>
      </w:r>
    </w:p>
  </w:footnote>
  <w:footnote w:id="2">
    <w:p w:rsidR="00960E7A" w:rsidRDefault="00960E7A" w:rsidP="00960E7A">
      <w:pPr>
        <w:pStyle w:val="footnotedescription"/>
        <w:spacing w:line="292" w:lineRule="auto"/>
      </w:pPr>
      <w:r>
        <w:rPr>
          <w:rStyle w:val="footnotemark"/>
        </w:rPr>
        <w:footnoteRef/>
      </w:r>
      <w:r>
        <w:t xml:space="preserve">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Arial" w:eastAsia="Arial" w:hAnsi="Arial" w:cs="Arial"/>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823"/>
    <w:multiLevelType w:val="hybridMultilevel"/>
    <w:tmpl w:val="64C0B992"/>
    <w:lvl w:ilvl="0" w:tplc="94EE1266">
      <w:start w:val="2"/>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0A64F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00FC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26CE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C0F40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C6456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06A7C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CC44E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284D8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971B9B"/>
    <w:multiLevelType w:val="multilevel"/>
    <w:tmpl w:val="701C778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0448DE"/>
    <w:multiLevelType w:val="multilevel"/>
    <w:tmpl w:val="5D10C65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923EA4"/>
    <w:multiLevelType w:val="hybridMultilevel"/>
    <w:tmpl w:val="AF9A5A72"/>
    <w:lvl w:ilvl="0" w:tplc="281AC660">
      <w:start w:val="1"/>
      <w:numFmt w:val="decimal"/>
      <w:lvlText w:val="%1."/>
      <w:lvlJc w:val="left"/>
      <w:pPr>
        <w:ind w:left="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A45CB0">
      <w:start w:val="1"/>
      <w:numFmt w:val="lowerLetter"/>
      <w:lvlText w:val="%2"/>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440BDA">
      <w:start w:val="1"/>
      <w:numFmt w:val="lowerRoman"/>
      <w:lvlText w:val="%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A41446">
      <w:start w:val="1"/>
      <w:numFmt w:val="decimal"/>
      <w:lvlText w:val="%4"/>
      <w:lvlJc w:val="left"/>
      <w:pPr>
        <w:ind w:left="2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43D80">
      <w:start w:val="1"/>
      <w:numFmt w:val="lowerLetter"/>
      <w:lvlText w:val="%5"/>
      <w:lvlJc w:val="left"/>
      <w:pPr>
        <w:ind w:left="3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5EE48A">
      <w:start w:val="1"/>
      <w:numFmt w:val="lowerRoman"/>
      <w:lvlText w:val="%6"/>
      <w:lvlJc w:val="left"/>
      <w:pPr>
        <w:ind w:left="4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184E46">
      <w:start w:val="1"/>
      <w:numFmt w:val="decimal"/>
      <w:lvlText w:val="%7"/>
      <w:lvlJc w:val="left"/>
      <w:pPr>
        <w:ind w:left="4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1A884A">
      <w:start w:val="1"/>
      <w:numFmt w:val="lowerLetter"/>
      <w:lvlText w:val="%8"/>
      <w:lvlJc w:val="left"/>
      <w:pPr>
        <w:ind w:left="5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8CC48E">
      <w:start w:val="1"/>
      <w:numFmt w:val="lowerRoman"/>
      <w:lvlText w:val="%9"/>
      <w:lvlJc w:val="left"/>
      <w:pPr>
        <w:ind w:left="6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35EF9"/>
    <w:multiLevelType w:val="hybridMultilevel"/>
    <w:tmpl w:val="7A8A8C88"/>
    <w:lvl w:ilvl="0" w:tplc="A13AB9B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A84B78C">
      <w:start w:val="1"/>
      <w:numFmt w:val="bullet"/>
      <w:lvlText w:val="o"/>
      <w:lvlJc w:val="left"/>
      <w:pPr>
        <w:ind w:left="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FAAD88">
      <w:start w:val="1"/>
      <w:numFmt w:val="bullet"/>
      <w:lvlRestart w:val="0"/>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0A723E">
      <w:start w:val="1"/>
      <w:numFmt w:val="bullet"/>
      <w:lvlText w:val="•"/>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482918">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F82466">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FE74CC">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2677C2">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60626E">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B549C7"/>
    <w:multiLevelType w:val="hybridMultilevel"/>
    <w:tmpl w:val="12F81F88"/>
    <w:lvl w:ilvl="0" w:tplc="003C52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C050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A2CAB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FA4D60">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87D16">
      <w:start w:val="1"/>
      <w:numFmt w:val="bullet"/>
      <w:lvlText w:val="o"/>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43B22">
      <w:start w:val="1"/>
      <w:numFmt w:val="bullet"/>
      <w:lvlText w:val="▪"/>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20748">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46324">
      <w:start w:val="1"/>
      <w:numFmt w:val="bullet"/>
      <w:lvlText w:val="o"/>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48D9A">
      <w:start w:val="1"/>
      <w:numFmt w:val="bullet"/>
      <w:lvlText w:val="▪"/>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E44EC5"/>
    <w:multiLevelType w:val="hybridMultilevel"/>
    <w:tmpl w:val="5ADC24AE"/>
    <w:lvl w:ilvl="0" w:tplc="AC1AE79A">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9EA654">
      <w:start w:val="1"/>
      <w:numFmt w:val="bullet"/>
      <w:lvlText w:val="o"/>
      <w:lvlJc w:val="left"/>
      <w:pPr>
        <w:ind w:left="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2F530">
      <w:start w:val="1"/>
      <w:numFmt w:val="bullet"/>
      <w:lvlText w:val="▪"/>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6AA9E">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8D5BA">
      <w:start w:val="1"/>
      <w:numFmt w:val="bullet"/>
      <w:lvlText w:val="o"/>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64A0E">
      <w:start w:val="1"/>
      <w:numFmt w:val="bullet"/>
      <w:lvlText w:val="▪"/>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4EED14">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C79D0">
      <w:start w:val="1"/>
      <w:numFmt w:val="bullet"/>
      <w:lvlText w:val="o"/>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CDC84">
      <w:start w:val="1"/>
      <w:numFmt w:val="bullet"/>
      <w:lvlText w:val="▪"/>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E71CDC"/>
    <w:multiLevelType w:val="hybridMultilevel"/>
    <w:tmpl w:val="C2083C4E"/>
    <w:lvl w:ilvl="0" w:tplc="F02E9568">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7CEFEF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8DF4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0A52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2B2A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CAEC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8B16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A08C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0C8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573B50"/>
    <w:multiLevelType w:val="hybridMultilevel"/>
    <w:tmpl w:val="664601FE"/>
    <w:lvl w:ilvl="0" w:tplc="EBE8B30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BEBD1A">
      <w:start w:val="1"/>
      <w:numFmt w:val="bullet"/>
      <w:lvlText w:val="o"/>
      <w:lvlJc w:val="left"/>
      <w:pPr>
        <w:ind w:left="1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23D62">
      <w:start w:val="1"/>
      <w:numFmt w:val="bullet"/>
      <w:lvlText w:val="▪"/>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6C41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623C44">
      <w:start w:val="1"/>
      <w:numFmt w:val="bullet"/>
      <w:lvlText w:val="o"/>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A2B4C">
      <w:start w:val="1"/>
      <w:numFmt w:val="bullet"/>
      <w:lvlText w:val="▪"/>
      <w:lvlJc w:val="left"/>
      <w:pPr>
        <w:ind w:left="4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CCAE98">
      <w:start w:val="1"/>
      <w:numFmt w:val="bullet"/>
      <w:lvlText w:val="•"/>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0CD8E">
      <w:start w:val="1"/>
      <w:numFmt w:val="bullet"/>
      <w:lvlText w:val="o"/>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F8E428">
      <w:start w:val="1"/>
      <w:numFmt w:val="bullet"/>
      <w:lvlText w:val="▪"/>
      <w:lvlJc w:val="left"/>
      <w:pPr>
        <w:ind w:left="6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B67EE5"/>
    <w:multiLevelType w:val="multilevel"/>
    <w:tmpl w:val="EBD4D4D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741A3"/>
    <w:multiLevelType w:val="multilevel"/>
    <w:tmpl w:val="9B22E4A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063244"/>
    <w:multiLevelType w:val="hybridMultilevel"/>
    <w:tmpl w:val="485098C2"/>
    <w:lvl w:ilvl="0" w:tplc="D72C5F70">
      <w:start w:val="1"/>
      <w:numFmt w:val="bullet"/>
      <w:lvlText w:val=""/>
      <w:lvlJc w:val="left"/>
      <w:pPr>
        <w:ind w:left="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BAD942">
      <w:start w:val="1"/>
      <w:numFmt w:val="bullet"/>
      <w:lvlText w:val="o"/>
      <w:lvlJc w:val="left"/>
      <w:pPr>
        <w:ind w:left="1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8F64E">
      <w:start w:val="1"/>
      <w:numFmt w:val="bullet"/>
      <w:lvlText w:val="▪"/>
      <w:lvlJc w:val="left"/>
      <w:pPr>
        <w:ind w:left="2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C6E92">
      <w:start w:val="1"/>
      <w:numFmt w:val="bullet"/>
      <w:lvlText w:val="•"/>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267C4">
      <w:start w:val="1"/>
      <w:numFmt w:val="bullet"/>
      <w:lvlText w:val="o"/>
      <w:lvlJc w:val="left"/>
      <w:pPr>
        <w:ind w:left="3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EBD98">
      <w:start w:val="1"/>
      <w:numFmt w:val="bullet"/>
      <w:lvlText w:val="▪"/>
      <w:lvlJc w:val="left"/>
      <w:pPr>
        <w:ind w:left="4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09BA4">
      <w:start w:val="1"/>
      <w:numFmt w:val="bullet"/>
      <w:lvlText w:val="•"/>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6B1DA">
      <w:start w:val="1"/>
      <w:numFmt w:val="bullet"/>
      <w:lvlText w:val="o"/>
      <w:lvlJc w:val="left"/>
      <w:pPr>
        <w:ind w:left="5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45728">
      <w:start w:val="1"/>
      <w:numFmt w:val="bullet"/>
      <w:lvlText w:val="▪"/>
      <w:lvlJc w:val="left"/>
      <w:pPr>
        <w:ind w:left="6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9C766B"/>
    <w:multiLevelType w:val="hybridMultilevel"/>
    <w:tmpl w:val="4E4E8558"/>
    <w:lvl w:ilvl="0" w:tplc="F18042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22B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987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3CA7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E8C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4CB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5C65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43F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D420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4D1B08"/>
    <w:multiLevelType w:val="hybridMultilevel"/>
    <w:tmpl w:val="4CBC60F2"/>
    <w:lvl w:ilvl="0" w:tplc="7E527CD4">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9054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C34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442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65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03B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C45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09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2259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5224EF"/>
    <w:multiLevelType w:val="hybridMultilevel"/>
    <w:tmpl w:val="26C0F6B4"/>
    <w:lvl w:ilvl="0" w:tplc="FB966B60">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DC411C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EE03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E5D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0829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82DE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AC2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EBE0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EA93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9"/>
  </w:num>
  <w:num w:numId="5">
    <w:abstractNumId w:val="13"/>
  </w:num>
  <w:num w:numId="6">
    <w:abstractNumId w:val="4"/>
  </w:num>
  <w:num w:numId="7">
    <w:abstractNumId w:val="7"/>
  </w:num>
  <w:num w:numId="8">
    <w:abstractNumId w:val="5"/>
  </w:num>
  <w:num w:numId="9">
    <w:abstractNumId w:val="12"/>
  </w:num>
  <w:num w:numId="10">
    <w:abstractNumId w:val="2"/>
  </w:num>
  <w:num w:numId="11">
    <w:abstractNumId w:val="11"/>
  </w:num>
  <w:num w:numId="12">
    <w:abstractNumId w:val="14"/>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63"/>
    <w:rsid w:val="00002D9E"/>
    <w:rsid w:val="00070655"/>
    <w:rsid w:val="001B1711"/>
    <w:rsid w:val="00315C68"/>
    <w:rsid w:val="00426171"/>
    <w:rsid w:val="004414F6"/>
    <w:rsid w:val="004A0328"/>
    <w:rsid w:val="004F4F20"/>
    <w:rsid w:val="00526553"/>
    <w:rsid w:val="00584FA2"/>
    <w:rsid w:val="005E0A2F"/>
    <w:rsid w:val="00612E80"/>
    <w:rsid w:val="006E06AA"/>
    <w:rsid w:val="007F3A83"/>
    <w:rsid w:val="008D4ABC"/>
    <w:rsid w:val="0092022F"/>
    <w:rsid w:val="00960E7A"/>
    <w:rsid w:val="009B1BBC"/>
    <w:rsid w:val="00A10B57"/>
    <w:rsid w:val="00A90AA7"/>
    <w:rsid w:val="00AF269B"/>
    <w:rsid w:val="00C62563"/>
    <w:rsid w:val="00CB5267"/>
    <w:rsid w:val="00D00CFE"/>
    <w:rsid w:val="00D45B70"/>
    <w:rsid w:val="00DE70CD"/>
    <w:rsid w:val="00F61229"/>
    <w:rsid w:val="00FE372F"/>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83C43-2162-40FA-A4AE-95FDBEB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2E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960E7A"/>
    <w:pPr>
      <w:spacing w:after="0" w:line="296" w:lineRule="auto"/>
      <w:jc w:val="both"/>
    </w:pPr>
    <w:rPr>
      <w:rFonts w:eastAsia="Times New Roman"/>
      <w:color w:val="000000"/>
      <w:sz w:val="18"/>
      <w:szCs w:val="22"/>
      <w:lang w:eastAsia="ru-RU"/>
    </w:rPr>
  </w:style>
  <w:style w:type="character" w:customStyle="1" w:styleId="footnotedescriptionChar">
    <w:name w:val="footnote description Char"/>
    <w:link w:val="footnotedescription"/>
    <w:rsid w:val="00960E7A"/>
    <w:rPr>
      <w:rFonts w:eastAsia="Times New Roman"/>
      <w:color w:val="000000"/>
      <w:sz w:val="18"/>
      <w:szCs w:val="22"/>
      <w:lang w:eastAsia="ru-RU"/>
    </w:rPr>
  </w:style>
  <w:style w:type="character" w:customStyle="1" w:styleId="footnotemark">
    <w:name w:val="footnote mark"/>
    <w:hidden/>
    <w:rsid w:val="00960E7A"/>
    <w:rPr>
      <w:rFonts w:ascii="Arial" w:eastAsia="Arial" w:hAnsi="Arial" w:cs="Arial"/>
      <w:color w:val="000000"/>
      <w:sz w:val="14"/>
      <w:vertAlign w:val="superscript"/>
    </w:rPr>
  </w:style>
  <w:style w:type="paragraph" w:styleId="a3">
    <w:name w:val="Balloon Text"/>
    <w:basedOn w:val="a"/>
    <w:link w:val="a4"/>
    <w:uiPriority w:val="99"/>
    <w:semiHidden/>
    <w:unhideWhenUsed/>
    <w:rsid w:val="00AF2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69B"/>
    <w:rPr>
      <w:rFonts w:ascii="Segoe UI" w:hAnsi="Segoe UI" w:cs="Segoe UI"/>
      <w:sz w:val="18"/>
      <w:szCs w:val="18"/>
    </w:rPr>
  </w:style>
  <w:style w:type="character" w:styleId="a5">
    <w:name w:val="Hyperlink"/>
    <w:basedOn w:val="a0"/>
    <w:uiPriority w:val="99"/>
    <w:unhideWhenUsed/>
    <w:rsid w:val="008D4ABC"/>
    <w:rPr>
      <w:color w:val="0563C1" w:themeColor="hyperlink"/>
      <w:u w:val="single"/>
    </w:rPr>
  </w:style>
  <w:style w:type="character" w:customStyle="1" w:styleId="10">
    <w:name w:val="Заголовок 1 Знак"/>
    <w:basedOn w:val="a0"/>
    <w:link w:val="1"/>
    <w:uiPriority w:val="9"/>
    <w:rsid w:val="00612E80"/>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FF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41322713DFC207F7CAD0CAD7E325C399104F9D20260F868D49117CF1C42CF77215F4CDE6390FZ4h7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8241322713DFC207F7CAD0CAD7E325C399104F9D20260F868D49117CF1C42CF77215F4CDE6390FZ4h7K" TargetMode="External"/><Relationship Id="rId12" Type="http://schemas.openxmlformats.org/officeDocument/2006/relationships/hyperlink" Target="http://www.alfaban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togradbank.ru/rus/tochki-obsluzhivaniy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438241322713DFC207F7CAD0CAD7E325C399104F9D20260F868D49117CF1C42CF77215F4CDE6390FZ4h7K" TargetMode="External"/><Relationship Id="rId4" Type="http://schemas.openxmlformats.org/officeDocument/2006/relationships/webSettings" Target="webSettings.xml"/><Relationship Id="rId9" Type="http://schemas.openxmlformats.org/officeDocument/2006/relationships/hyperlink" Target="consultantplus://offline/ref=438241322713DFC207F7CAD0CAD7E325C399104F9D20260F868D49117CF1C42CF77215F4CDE6390FZ4h7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6087</Words>
  <Characters>34701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Вячеслав Викторович</dc:creator>
  <cp:lastModifiedBy>Алимов Станислав Раилевич</cp:lastModifiedBy>
  <cp:revision>3</cp:revision>
  <dcterms:created xsi:type="dcterms:W3CDTF">2022-06-29T05:01:00Z</dcterms:created>
  <dcterms:modified xsi:type="dcterms:W3CDTF">2022-10-31T11:03:00Z</dcterms:modified>
</cp:coreProperties>
</file>