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40" w:rsidRPr="00D73940" w:rsidRDefault="00D73940" w:rsidP="00D73940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940">
        <w:rPr>
          <w:rFonts w:ascii="Times New Roman" w:eastAsia="Times New Roman" w:hAnsi="Times New Roman" w:cs="Times New Roman"/>
          <w:b/>
          <w:lang w:eastAsia="ru-RU"/>
        </w:rPr>
        <w:t>АНКЕТА-ОПРОСНИК ДЛЯ ЮРИДИЧЕСКИХ ЛИЦ</w:t>
      </w:r>
    </w:p>
    <w:p w:rsidR="00D73940" w:rsidRPr="00D73940" w:rsidRDefault="00D73940" w:rsidP="00D73940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23" w:type="dxa"/>
        <w:tblInd w:w="-12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"/>
        <w:gridCol w:w="4451"/>
        <w:gridCol w:w="1019"/>
        <w:gridCol w:w="4333"/>
        <w:gridCol w:w="100"/>
      </w:tblGrid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numPr>
                <w:ilvl w:val="0"/>
                <w:numId w:val="2"/>
              </w:numPr>
              <w:spacing w:before="120" w:after="120" w:line="240" w:lineRule="auto"/>
              <w:ind w:left="227" w:hanging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Наименование, фирменное наименование на русском языке (полное и (или) сокращенное)</w:t>
            </w:r>
          </w:p>
          <w:p w:rsidR="003507C2" w:rsidRPr="003507C2" w:rsidRDefault="003507C2" w:rsidP="003507C2">
            <w:pPr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Указывается наименование в соответствии с учредительными документами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2F5496"/>
                <w:sz w:val="18"/>
                <w:szCs w:val="18"/>
              </w:rPr>
              <w:t xml:space="preserve"> 2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.Наименование,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b/>
                <w:color w:val="2F5496"/>
                <w:sz w:val="18"/>
                <w:szCs w:val="18"/>
              </w:rPr>
              <w:t>3.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государственной регистрации (местонахождение) (в соответствии с учредительными документами (уставом))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Адрес ведения деятельно</w:t>
            </w:r>
            <w:bookmarkStart w:id="0" w:name="_GoBack"/>
            <w:bookmarkEnd w:id="0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сти:</w:t>
            </w:r>
          </w:p>
          <w:p w:rsidR="003507C2" w:rsidRPr="00094CA1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Совпадает с юридическим адресом</w:t>
            </w:r>
            <w:r w:rsidR="00094CA1" w:rsidRPr="00094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94CA1" w:rsidRPr="00094CA1">
              <w:rPr>
                <w:rFonts w:ascii="Times New Roman" w:hAnsi="Times New Roman"/>
                <w:sz w:val="20"/>
                <w:szCs w:val="20"/>
              </w:rPr>
              <w:t>указанным в ЕГРЮЛ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Иной адрес:________________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Помещение:</w:t>
            </w: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арендуется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  <w:p w:rsidR="003507C2" w:rsidRPr="003507C2" w:rsidRDefault="003507C2" w:rsidP="0035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9903" w:type="dxa"/>
            <w:gridSpan w:val="4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iCs/>
                <w:color w:val="1F3864"/>
                <w:sz w:val="18"/>
                <w:szCs w:val="18"/>
              </w:rPr>
              <w:t>4.</w:t>
            </w:r>
            <w:r w:rsidRPr="003507C2">
              <w:rPr>
                <w:rFonts w:ascii="Times New Roman" w:eastAsia="Times New Roman" w:hAnsi="Times New Roman" w:cs="Times New Roman"/>
                <w:iCs/>
                <w:color w:val="1F3864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Сведения об органах управления организации:         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В блоке указывается информация об органах управления организации из учредительных документов (устав, выписка из ЕГРЮЛ)</w:t>
            </w:r>
            <w:r w:rsidRPr="003507C2">
              <w:rPr>
                <w:rFonts w:ascii="Times New Roman" w:eastAsia="Calibri" w:hAnsi="Times New Roman" w:cs="Times New Roman"/>
                <w:color w:val="7F7F7F"/>
                <w:sz w:val="14"/>
                <w:szCs w:val="14"/>
              </w:rPr>
              <w:t xml:space="preserve">. </w:t>
            </w: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tabs>
                <w:tab w:val="left" w:pos="167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 управления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Общее собрание акционеров (участников)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 директоров (Наблюдательный совет)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  <w:trHeight w:val="20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(дирекция)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  <w:trHeight w:val="1244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лица, имеющие право действовать от имени Вашей организации без доверенности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При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проставлении отметки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необходимо заполнить Опросник для единоличного исполнительного органа(Приложение 12.1)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07C2" w:rsidRPr="003507C2" w:rsidTr="003507C2">
        <w:trPr>
          <w:gridBefore w:val="1"/>
          <w:wBefore w:w="120" w:type="dxa"/>
          <w:trHeight w:val="1093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5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. Номера контактных телефонов и факсов.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  <w:trHeight w:val="1011"/>
        </w:trPr>
        <w:tc>
          <w:tcPr>
            <w:tcW w:w="5470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9EA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6.</w:t>
            </w:r>
            <w:r w:rsidRPr="00596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69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Имеет ли организация счета в других банках если да, то в каких банках?</w:t>
            </w:r>
          </w:p>
        </w:tc>
        <w:tc>
          <w:tcPr>
            <w:tcW w:w="4433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</w:p>
        </w:tc>
      </w:tr>
      <w:tr w:rsidR="003507C2" w:rsidRPr="003507C2" w:rsidTr="003507C2">
        <w:trPr>
          <w:gridBefore w:val="1"/>
          <w:wBefore w:w="120" w:type="dxa"/>
          <w:trHeight w:val="883"/>
        </w:trPr>
        <w:tc>
          <w:tcPr>
            <w:tcW w:w="9903" w:type="dxa"/>
            <w:gridSpan w:val="4"/>
            <w:tcBorders>
              <w:top w:val="nil"/>
              <w:left w:val="nil"/>
              <w:bottom w:val="single" w:sz="2" w:space="0" w:color="C5C7C8"/>
              <w:right w:val="nil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3507C2" w:rsidRPr="003507C2" w:rsidRDefault="003507C2" w:rsidP="003507C2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 осуществляемые виды деятельности, планируемые к проведению по открываемому банковскому счету </w:t>
            </w:r>
          </w:p>
          <w:p w:rsidR="003507C2" w:rsidRPr="003507C2" w:rsidRDefault="003507C2" w:rsidP="003507C2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АО «Автоградбанк» </w:t>
            </w:r>
            <w:r w:rsidRPr="003507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(укажите краткое описание предмета бизнеса с указанием производимых товаров, выполняемых работ, предоставляемых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услуг,контрагентов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Н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>еобходимо заполнить пояснение(Приложение 12.2)</w:t>
            </w:r>
          </w:p>
        </w:tc>
      </w:tr>
      <w:tr w:rsidR="003507C2" w:rsidRPr="00342D66" w:rsidTr="0035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0" w:type="dxa"/>
          <w:trHeight w:val="447"/>
        </w:trPr>
        <w:tc>
          <w:tcPr>
            <w:tcW w:w="9923" w:type="dxa"/>
            <w:gridSpan w:val="4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Для ответа на следующие вопросы внимательно ознакомьтесь с определениями</w:t>
            </w:r>
            <w:r w:rsidRPr="00342D66">
              <w:rPr>
                <w:rFonts w:ascii="Times New Roman" w:eastAsia="Times New Roman" w:hAnsi="Times New Roman"/>
                <w:color w:val="7F7F7F"/>
                <w:sz w:val="14"/>
                <w:szCs w:val="20"/>
              </w:rPr>
              <w:t xml:space="preserve"> (Приложение 12.3)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Осуществляет ли ваша организация один из следующих видов деятельности: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7C2" w:rsidRPr="00342D66" w:rsidTr="00DB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0" w:type="dxa"/>
          <w:trHeight w:val="916"/>
        </w:trPr>
        <w:tc>
          <w:tcPr>
            <w:tcW w:w="4571" w:type="dxa"/>
            <w:gridSpan w:val="2"/>
            <w:tcBorders>
              <w:top w:val="nil"/>
              <w:left w:val="single" w:sz="4" w:space="0" w:color="A5A5A5"/>
              <w:bottom w:val="nil"/>
              <w:right w:val="single" w:sz="4" w:space="0" w:color="FFFFFF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3507C2" w:rsidRPr="00342D66" w:rsidRDefault="003507C2" w:rsidP="00097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="00094C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Банковская или иная аналогичная деятельность       </w:t>
            </w:r>
          </w:p>
          <w:p w:rsidR="003507C2" w:rsidRPr="00342D66" w:rsidRDefault="003507C2" w:rsidP="00097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="00094C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Депозитарная деятельность</w:t>
            </w:r>
          </w:p>
          <w:p w:rsidR="003507C2" w:rsidRPr="00342D66" w:rsidRDefault="003507C2" w:rsidP="000970BF">
            <w:pPr>
              <w:tabs>
                <w:tab w:val="left" w:pos="2211"/>
              </w:tabs>
              <w:spacing w:after="0" w:line="160" w:lineRule="exact"/>
              <w:ind w:right="7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r>
            <w:r w:rsidR="00094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2D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 инвестиционной компании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5A5A5"/>
            </w:tcBorders>
            <w:shd w:val="clear" w:color="auto" w:fill="F2F2F2"/>
            <w:vAlign w:val="center"/>
          </w:tcPr>
          <w:p w:rsidR="003507C2" w:rsidRPr="00342D66" w:rsidRDefault="003507C2" w:rsidP="00097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FORMCHECKBOX</w:instrText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="00094C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="00094C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холдинговой компании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r>
            <w:r w:rsidR="00094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34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2D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Страховая деятельность</w:t>
            </w:r>
          </w:p>
          <w:p w:rsidR="003507C2" w:rsidRPr="00342D66" w:rsidRDefault="003507C2" w:rsidP="000970BF">
            <w:pPr>
              <w:spacing w:after="0" w:line="160" w:lineRule="exact"/>
              <w:ind w:right="76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73940" w:rsidRPr="00D73940" w:rsidRDefault="00D73940" w:rsidP="00D73940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D73940" w:rsidRPr="00D73940" w:rsidRDefault="00D73940" w:rsidP="00D73940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D73940" w:rsidRPr="00D73940" w:rsidRDefault="00D73940" w:rsidP="00D73940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B70F37" w:rsidRDefault="00B70F37"/>
    <w:tbl>
      <w:tblPr>
        <w:tblW w:w="9963" w:type="dxa"/>
        <w:tblInd w:w="-63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"/>
        <w:gridCol w:w="5042"/>
        <w:gridCol w:w="4801"/>
        <w:gridCol w:w="60"/>
      </w:tblGrid>
      <w:tr w:rsidR="003507C2" w:rsidRPr="003507C2" w:rsidTr="003507C2">
        <w:trPr>
          <w:gridBefore w:val="1"/>
          <w:wBefore w:w="60" w:type="dxa"/>
          <w:trHeight w:val="27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5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Сведения о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бенефициарных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владельцах организации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(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отметьте </w:t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</w:t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color w:val="002882"/>
                <w:sz w:val="19"/>
                <w:szCs w:val="20"/>
              </w:rPr>
              <w:t>*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:</w:t>
            </w:r>
            <w:r w:rsidRPr="003507C2">
              <w:rPr>
                <w:rFonts w:ascii="Times New Roman" w:eastAsia="Times New Roman" w:hAnsi="Times New Roman" w:cs="Times New Roman"/>
                <w:iCs/>
                <w:sz w:val="19"/>
                <w:szCs w:val="20"/>
                <w:lang w:eastAsia="ru-RU"/>
              </w:rPr>
              <w:t xml:space="preserve"> </w:t>
            </w:r>
          </w:p>
          <w:p w:rsidR="003507C2" w:rsidRPr="003507C2" w:rsidRDefault="003507C2" w:rsidP="003507C2">
            <w:pPr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07C2" w:rsidRPr="003507C2" w:rsidRDefault="003507C2" w:rsidP="003507C2">
            <w:pPr>
              <w:spacing w:before="120" w:after="12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В блоке может быть выбран только один вариант.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Если сведения о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бенефициарных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владельцах не предоставляются, необходимо указать причину, а в случае, если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бенефициарные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владельцы отсутствуют – дополнительно предоставить подтверждающие документы.</w:t>
            </w:r>
          </w:p>
        </w:tc>
      </w:tr>
      <w:tr w:rsidR="003507C2" w:rsidRPr="003507C2" w:rsidTr="003507C2">
        <w:trPr>
          <w:gridBefore w:val="1"/>
          <w:wBefore w:w="60" w:type="dxa"/>
          <w:trHeight w:val="841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4" w:space="0" w:color="878787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содержатся в опроснике для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бенефециарного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владельца;</w:t>
            </w:r>
          </w:p>
          <w:p w:rsidR="003507C2" w:rsidRPr="003507C2" w:rsidRDefault="003507C2" w:rsidP="003507C2">
            <w:pPr>
              <w:spacing w:before="240" w:after="240" w:line="24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caps/>
                <w:color w:val="7F7F7F"/>
                <w:sz w:val="14"/>
                <w:szCs w:val="14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 xml:space="preserve">При проставлении данной отметки заполняется Опросник для на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>бенефициарного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 xml:space="preserve"> владельца (Приложение 16)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не представляются Банку по следующей причине (отметить знаком </w:t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):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 w:hanging="284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физические лица, которые в конечном счете прямо или косвенно владеют (имеют преобладающее участие - более 25 процентов в капитале организации), а также прямо или косвенно контролируют действия организации, отсутствуют;</w:t>
            </w:r>
          </w:p>
          <w:p w:rsidR="003507C2" w:rsidRPr="003507C2" w:rsidRDefault="003507C2" w:rsidP="003507C2">
            <w:pPr>
              <w:spacing w:before="240" w:after="240" w:line="240" w:lineRule="auto"/>
              <w:ind w:left="284"/>
              <w:rPr>
                <w:rFonts w:ascii="Times New Roman" w:eastAsia="Times New Roman" w:hAnsi="Times New Roman" w:cs="Times New Roman"/>
                <w:b/>
                <w:iCs/>
                <w:caps/>
                <w:color w:val="7F7F7F"/>
                <w:sz w:val="14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>При</w:t>
            </w: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20"/>
              </w:rPr>
              <w:t xml:space="preserve"> проставлении данной отметки организацией предоставляется в Банк документальное объяснение, подтверждающее достоверность данных сведений</w:t>
            </w:r>
            <w:r w:rsidRPr="003507C2">
              <w:rPr>
                <w:rFonts w:ascii="Times New Roman" w:eastAsia="Times New Roman" w:hAnsi="Times New Roman" w:cs="Times New Roman"/>
                <w:iCs/>
                <w:color w:val="7F7F7F"/>
                <w:sz w:val="14"/>
                <w:szCs w:val="14"/>
              </w:rPr>
              <w:t>.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568" w:hanging="284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на организацию не распространяется обязанность по раскрытию информации о своих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бенефициарных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поскольку она является (отмечается </w:t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):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органом государственной власти РФ;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органом государственной власти субъекта РФ;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органом местного самоуправления;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709" w:hanging="283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учреждением, находящимся в ведении органа государственной власти, иного государственного органа, органа местного самоуправления;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государственным внебюджетным фондом;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государственной корпорацией;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709" w:hanging="283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организацией, в которой РФ, субъекты РФ либо муниципальные образования имеют более 50 процентов акций (долей) в капитале;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709" w:hanging="283"/>
              <w:rPr>
                <w:rFonts w:ascii="Times New Roman" w:eastAsia="Times New Roman" w:hAnsi="Times New Roman" w:cs="Times New Roman"/>
                <w:b/>
                <w:iCs/>
                <w:caps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iCs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эмитентом ценных бумаг, допущенным к организованным торгам, который раскрывает информацию в соответствии с законодательством РФ о ценных бумагах.</w:t>
            </w:r>
          </w:p>
        </w:tc>
      </w:tr>
      <w:tr w:rsidR="003507C2" w:rsidRPr="003507C2" w:rsidTr="003507C2">
        <w:trPr>
          <w:gridBefore w:val="1"/>
          <w:wBefore w:w="60" w:type="dxa"/>
          <w:trHeight w:val="206"/>
        </w:trPr>
        <w:tc>
          <w:tcPr>
            <w:tcW w:w="5042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numPr>
                <w:ilvl w:val="0"/>
                <w:numId w:val="3"/>
              </w:numPr>
              <w:spacing w:before="120"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Отметить знаком </w:t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случае, если применимо в отношении Вашей организации</w:t>
            </w:r>
          </w:p>
          <w:p w:rsidR="003507C2" w:rsidRPr="003507C2" w:rsidRDefault="003507C2" w:rsidP="003507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При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проставлении отметки 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20"/>
              </w:rPr>
              <w:t xml:space="preserve"> необходимо заполнить опросник на выгодоприобретателя (Приложение 14.1,14.2,14.3,14.4)</w:t>
            </w:r>
          </w:p>
          <w:p w:rsidR="003507C2" w:rsidRPr="003507C2" w:rsidRDefault="003507C2" w:rsidP="003507C2">
            <w:pPr>
              <w:spacing w:before="240" w:after="240" w:line="240" w:lineRule="auto"/>
              <w:ind w:left="221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намерена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  <w:p w:rsidR="003507C2" w:rsidRPr="003507C2" w:rsidRDefault="003507C2" w:rsidP="003507C2">
            <w:pPr>
              <w:spacing w:before="120" w:after="120" w:line="240" w:lineRule="auto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07C2" w:rsidRPr="003507C2" w:rsidTr="003507C2">
        <w:trPr>
          <w:gridBefore w:val="1"/>
          <w:wBefore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numPr>
                <w:ilvl w:val="0"/>
                <w:numId w:val="3"/>
              </w:numPr>
              <w:spacing w:before="120" w:after="120" w:line="240" w:lineRule="auto"/>
              <w:ind w:left="227" w:hanging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Отметить знаком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случае, если применимо в отношении организации:</w:t>
            </w:r>
          </w:p>
          <w:p w:rsidR="003507C2" w:rsidRPr="003507C2" w:rsidRDefault="003507C2" w:rsidP="003507C2">
            <w:pPr>
              <w:tabs>
                <w:tab w:val="left" w:pos="426"/>
              </w:tabs>
              <w:spacing w:before="120" w:after="12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намерена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организация будет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  <w:p w:rsidR="003507C2" w:rsidRPr="003507C2" w:rsidRDefault="003507C2" w:rsidP="003507C2">
            <w:pPr>
              <w:tabs>
                <w:tab w:val="left" w:pos="426"/>
              </w:tabs>
              <w:spacing w:before="120" w:after="120" w:line="240" w:lineRule="auto"/>
              <w:ind w:left="397" w:hanging="113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3507C2" w:rsidRPr="003507C2" w:rsidTr="003507C2">
        <w:trPr>
          <w:gridAfter w:val="1"/>
          <w:wAfter w:w="60" w:type="dxa"/>
          <w:trHeight w:val="509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3.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 установления деловых отношений с Банком</w:t>
            </w:r>
            <w:r w:rsidRPr="003507C2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>:</w:t>
            </w:r>
          </w:p>
          <w:p w:rsidR="003507C2" w:rsidRPr="003507C2" w:rsidRDefault="003507C2" w:rsidP="003507C2">
            <w:pPr>
              <w:numPr>
                <w:ilvl w:val="0"/>
                <w:numId w:val="4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Расчетно-кассовое обслуживание</w:t>
            </w:r>
          </w:p>
          <w:p w:rsidR="003507C2" w:rsidRPr="003507C2" w:rsidRDefault="003507C2" w:rsidP="003507C2">
            <w:pPr>
              <w:numPr>
                <w:ilvl w:val="0"/>
                <w:numId w:val="4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Кредитование</w:t>
            </w:r>
          </w:p>
          <w:p w:rsidR="003507C2" w:rsidRPr="003507C2" w:rsidRDefault="003507C2" w:rsidP="003507C2">
            <w:pPr>
              <w:numPr>
                <w:ilvl w:val="0"/>
                <w:numId w:val="4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свободных денежных средств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Иное (указать) ………………………………………………</w:t>
            </w:r>
            <w:proofErr w:type="gram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4.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Предполагаемый характер деловых отношений с Банком   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счета для получения наличных (нужное подчеркнуть):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-80% и более от общих оборотов;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от 50% до 79% (включительно) от общих оборотов по счету;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50% от общих оборотов по счету;</w:t>
            </w:r>
          </w:p>
          <w:p w:rsidR="003507C2" w:rsidRPr="003507C2" w:rsidRDefault="003507C2" w:rsidP="003507C2">
            <w:pPr>
              <w:numPr>
                <w:ilvl w:val="0"/>
                <w:numId w:val="5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безналичных расчетов с контрагентами    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1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b/>
                <w:color w:val="1F3864"/>
                <w:sz w:val="18"/>
                <w:szCs w:val="18"/>
              </w:rPr>
              <w:t>5.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 финансово-хозяйственно деятельности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507C2" w:rsidRPr="003507C2" w:rsidRDefault="003507C2" w:rsidP="003507C2">
            <w:pPr>
              <w:numPr>
                <w:ilvl w:val="0"/>
                <w:numId w:val="6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прибыли</w:t>
            </w:r>
          </w:p>
          <w:p w:rsidR="003507C2" w:rsidRPr="003507C2" w:rsidRDefault="003507C2" w:rsidP="003507C2">
            <w:pPr>
              <w:numPr>
                <w:ilvl w:val="0"/>
                <w:numId w:val="6"/>
              </w:numPr>
              <w:tabs>
                <w:tab w:val="left" w:pos="525"/>
              </w:tabs>
              <w:spacing w:before="120" w:after="120" w:line="276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общественных проектов </w:t>
            </w:r>
          </w:p>
          <w:p w:rsidR="003507C2" w:rsidRPr="003507C2" w:rsidRDefault="003507C2" w:rsidP="003507C2">
            <w:pPr>
              <w:tabs>
                <w:tab w:val="left" w:pos="525"/>
              </w:tabs>
              <w:spacing w:before="120" w:after="240" w:line="240" w:lineRule="auto"/>
              <w:ind w:firstLine="142"/>
              <w:rPr>
                <w:rFonts w:ascii="Times New Roman" w:eastAsia="Times New Roman" w:hAnsi="Times New Roman" w:cs="Times New Roman"/>
                <w:b/>
                <w:caps/>
                <w:sz w:val="18"/>
                <w:szCs w:val="20"/>
                <w:lang w:val="en-US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Иное (указать)…………………………………………………………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ведения о планируемых операциях по счету,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деятельности: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- Сумма операций за месяц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- Сумма по снятию наличных денежных средств в месяц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  - Сумма внешнеторговых операций в месяц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0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5969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 Количество операций в месяц.</w:t>
            </w:r>
          </w:p>
        </w:tc>
      </w:tr>
      <w:tr w:rsidR="003507C2" w:rsidRPr="003507C2" w:rsidTr="003507C2">
        <w:trPr>
          <w:gridAfter w:val="1"/>
          <w:wAfter w:w="60" w:type="dxa"/>
          <w:trHeight w:val="18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35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iCs/>
                <w:color w:val="1F3864" w:themeColor="accent5" w:themeShade="80"/>
                <w:sz w:val="18"/>
                <w:szCs w:val="18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  <w:r w:rsidR="00DB2791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Основные контрагенты, ИНН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hideMark/>
          </w:tcPr>
          <w:p w:rsidR="003507C2" w:rsidRPr="003507C2" w:rsidRDefault="003507C2" w:rsidP="003507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деловой репутации (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отметить </w:t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507C2">
              <w:rPr>
                <w:rFonts w:ascii="Times New Roman" w:eastAsia="Times New Roman" w:hAnsi="Times New Roman" w:cs="Times New Roman"/>
                <w:b/>
                <w:caps/>
                <w:color w:val="002882"/>
                <w:sz w:val="20"/>
                <w:szCs w:val="20"/>
              </w:rPr>
              <w:t>*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227"/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</w:pPr>
            <w:r w:rsidRPr="003507C2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>В блоке может быть выбран только один вариант. При выборе первых двух вариантов соответствующие отзывы необходимо предоставить в Банк.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Pr="003507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других клиентов Банка АО «Автоградбанк», имеющих с организацией деловые отношения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отсутствует возможность предоставления отзывов о деловой репутации (в этом случае отметьте знаком </w:t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sym w:font="Wingdings" w:char="F0F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верные в отношении Вас утверждения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отсутствуют факты отказа кредитных организаций в заключении с организацией договора банковского счета (вклада) 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факты расторжения договоров банковского счета (вклада) с организацией по инициативе кредитных организаций</w:t>
            </w:r>
          </w:p>
          <w:p w:rsidR="003507C2" w:rsidRPr="003507C2" w:rsidRDefault="003507C2" w:rsidP="003507C2">
            <w:pPr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факты отказа кредитных организаций в выполнении распоряжения организации о совершении операции</w:t>
            </w:r>
          </w:p>
          <w:p w:rsidR="003507C2" w:rsidRPr="003507C2" w:rsidRDefault="003507C2" w:rsidP="003507C2">
            <w:pPr>
              <w:autoSpaceDE w:val="0"/>
              <w:autoSpaceDN w:val="0"/>
              <w:adjustRightInd w:val="0"/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за последние 12 месяцев у организации отсутствует просроченная задолженность по кредитному договору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отсутствуют факты привлечения организации к налоговой ответственности за совершение налогового правонарушения)</w:t>
            </w:r>
          </w:p>
          <w:p w:rsidR="003507C2" w:rsidRPr="003507C2" w:rsidRDefault="003507C2" w:rsidP="003507C2">
            <w:pPr>
              <w:tabs>
                <w:tab w:val="left" w:pos="167"/>
              </w:tabs>
              <w:spacing w:before="120" w:after="240" w:line="240" w:lineRule="auto"/>
              <w:ind w:left="822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FORMCHECKBOX </w:instrText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="00094CA1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  <w:r w:rsidRPr="003507C2">
              <w:rPr>
                <w:rFonts w:ascii="Times New Roman" w:eastAsia="Times New Roman" w:hAnsi="Times New Roman" w:cs="Times New Roman"/>
                <w:color w:val="002882"/>
                <w:sz w:val="18"/>
                <w:szCs w:val="20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факты привлечения организации к административной ответственности за совершение административного правонарушения)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DB279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Calibri" w:hAnsi="Times New Roman" w:cs="Times New Roman"/>
                <w:b/>
                <w:noProof/>
                <w:color w:val="1F3864" w:themeColor="accent5" w:themeShade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ACDA6" wp14:editId="7F805AA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227330</wp:posOffset>
                      </wp:positionV>
                      <wp:extent cx="101600" cy="101600"/>
                      <wp:effectExtent l="0" t="0" r="12700" b="1270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A483" id="Прямоугольник 27" o:spid="_x0000_s1026" style="position:absolute;margin-left:243.5pt;margin-top:17.9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B2791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18"/>
                <w:szCs w:val="18"/>
              </w:rPr>
              <w:t>9.</w:t>
            </w:r>
            <w:r w:rsidR="00DB2791" w:rsidRPr="00DB2791">
              <w:rPr>
                <w:rFonts w:ascii="Times New Roman" w:eastAsia="Times New Roman" w:hAnsi="Times New Roman" w:cs="Times New Roman"/>
                <w:color w:val="1F3864" w:themeColor="accent5" w:themeShade="80"/>
                <w:sz w:val="18"/>
                <w:szCs w:val="18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В качестве сведений (документов) о финансовом положении организации в Банк представляются (отмечается представляемый Банку вид сведений) *:</w:t>
            </w:r>
          </w:p>
          <w:p w:rsidR="003507C2" w:rsidRPr="003507C2" w:rsidRDefault="003507C2" w:rsidP="003507C2">
            <w:pPr>
              <w:shd w:val="clear" w:color="auto" w:fill="E7E6E6"/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справка об исполнении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в произвольной форме об отсутствии в отношении организации производства по делу о несостоятельности (банкротстве), вступивших в силу решений судебных органов о признании организации несостоятельным (банкротом), проведения процедур ликвидации по состоянию на дату представления документов в Банк;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в произвольной форме об отсутствии фактов неисполнения организацией своих денежных обязательств по причине отсутствия денежных средств на банковских счетах;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данные о рейтинге организации, размещенные в сети "Интернет" на сайтах международных рейтинговых агентств ("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Standard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Poor's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Fitch-Ratings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", "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Moody's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Investors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Service</w:t>
            </w:r>
            <w:proofErr w:type="spellEnd"/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и другие) и национальных рейтинговых агентств):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рейтинг: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рейтингового агентства: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в произвольной форме с указанием размера прибыли и убытков за прошедший финансовый год (в случае отсутствия нормативных требований о ведении бухгалтерской (налоговой) отчетности);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>и (или)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гарантийное письмо в произвольной форме, подписанное руководителем/ уполномоченным лицом клиента, содержащее обязательства клиента, с даты государственной регистрации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 получения отметки налогового органа о принятии документов (в Банк представляются копии документов с отметками налогового органа об их принятии) или получения квитанции учреждения почтовой связи об отправке документов заказным письмом с описью вложения с приложением копии указанной квитанции или отправки отчетности в электронном виде с приложением копии документа, подтверждающего такую отправку, распечатанного на бумажном носителе.</w:t>
            </w:r>
          </w:p>
        </w:tc>
      </w:tr>
      <w:tr w:rsidR="003507C2" w:rsidRPr="003507C2" w:rsidTr="003507C2">
        <w:trPr>
          <w:gridAfter w:val="1"/>
          <w:wAfter w:w="60" w:type="dxa"/>
          <w:trHeight w:val="206"/>
        </w:trPr>
        <w:tc>
          <w:tcPr>
            <w:tcW w:w="9903" w:type="dxa"/>
            <w:gridSpan w:val="3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07C2" w:rsidRPr="003507C2" w:rsidRDefault="003507C2" w:rsidP="00DB2791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iCs/>
                <w:noProof/>
                <w:color w:val="1F3864" w:themeColor="accent5" w:themeShade="80"/>
                <w:sz w:val="18"/>
                <w:szCs w:val="18"/>
                <w:lang w:eastAsia="ru-RU"/>
              </w:rPr>
              <w:t>10.</w:t>
            </w:r>
            <w:r w:rsidR="00DB2791" w:rsidRPr="00DB2791">
              <w:rPr>
                <w:rFonts w:ascii="Times New Roman" w:eastAsia="Times New Roman" w:hAnsi="Times New Roman" w:cs="Times New Roman"/>
                <w:iCs/>
                <w:noProof/>
                <w:color w:val="1F3864" w:themeColor="accent5" w:themeShade="80"/>
                <w:sz w:val="18"/>
                <w:szCs w:val="18"/>
                <w:lang w:eastAsia="ru-RU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iCs/>
                <w:noProof/>
                <w:sz w:val="18"/>
                <w:szCs w:val="18"/>
                <w:lang w:eastAsia="ru-RU"/>
              </w:rPr>
              <w:t>Сведения об источниках происхождения денежных средств и(или) иного имущества клиента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«Акционерный/уставный капитал, средства участников организации 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-Прибыль от хозяйственной деятельности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-Займы, кредиты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-Субсидии, гранты, пожертвования, безвозмездная финансовая помощь»</w:t>
            </w:r>
          </w:p>
          <w:p w:rsidR="003507C2" w:rsidRPr="003507C2" w:rsidRDefault="003507C2" w:rsidP="003507C2">
            <w:pPr>
              <w:spacing w:before="120" w:after="0" w:line="240" w:lineRule="auto"/>
              <w:ind w:left="568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Иное________________________________________________</w:t>
            </w:r>
          </w:p>
        </w:tc>
      </w:tr>
    </w:tbl>
    <w:p w:rsidR="003507C2" w:rsidRPr="003507C2" w:rsidRDefault="003507C2" w:rsidP="003507C2">
      <w:pPr>
        <w:spacing w:after="0" w:line="276" w:lineRule="auto"/>
        <w:rPr>
          <w:rFonts w:ascii="Times New Roman" w:eastAsia="Calibri" w:hAnsi="Times New Roman" w:cs="Times New Roman"/>
          <w:vanish/>
        </w:rPr>
      </w:pP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3507C2" w:rsidRPr="003507C2" w:rsidTr="000970BF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среднесписочной численности сотрудников</w:t>
            </w:r>
          </w:p>
          <w:p w:rsidR="003507C2" w:rsidRPr="003507C2" w:rsidRDefault="003507C2" w:rsidP="003507C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FFFFFF"/>
          </w:tcPr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сотрудников___________________________________________                                                                  </w:t>
            </w:r>
            <w:proofErr w:type="gramStart"/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штатному расписанию)</w:t>
            </w:r>
          </w:p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физических лиц, получивших доход за ____________________________                                                         последний отчетный период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(согласно расчету 6-НДФЛ)</w:t>
            </w:r>
          </w:p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пояснения __________________________________________________________________</w:t>
            </w:r>
          </w:p>
        </w:tc>
      </w:tr>
      <w:tr w:rsidR="003507C2" w:rsidRPr="003507C2" w:rsidTr="000970BF">
        <w:trPr>
          <w:trHeight w:val="476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в Вашей организации в штате должности Главный бухгалтер или бухгалтерской службы, за исключением случаев, когда ведение бухгалтерского учета передано на договорных началах</w:t>
            </w:r>
            <w:r w:rsidRPr="003507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специализированной организации (аудиторской фирме) или бухгалтеру-специалисту (индивидуальному аудитору)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                                       □ Да         □ Нет</w:t>
            </w:r>
          </w:p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«нет», укажите причину отсутствия______________________________________________________________     _________________________________________________________________________________________________</w:t>
            </w:r>
          </w:p>
        </w:tc>
      </w:tr>
      <w:tr w:rsidR="003507C2" w:rsidRPr="003507C2" w:rsidTr="000970BF">
        <w:trPr>
          <w:trHeight w:val="476"/>
        </w:trPr>
        <w:tc>
          <w:tcPr>
            <w:tcW w:w="2977" w:type="dxa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Применяемая система налогообложения </w:t>
            </w:r>
          </w:p>
        </w:tc>
        <w:tc>
          <w:tcPr>
            <w:tcW w:w="6946" w:type="dxa"/>
            <w:shd w:val="clear" w:color="auto" w:fill="FFFFFF"/>
          </w:tcPr>
          <w:p w:rsidR="003507C2" w:rsidRPr="003507C2" w:rsidRDefault="003507C2" w:rsidP="003507C2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7C2" w:rsidRPr="003507C2" w:rsidTr="000970BF">
        <w:trPr>
          <w:trHeight w:val="1117"/>
        </w:trPr>
        <w:tc>
          <w:tcPr>
            <w:tcW w:w="2977" w:type="dxa"/>
            <w:shd w:val="clear" w:color="auto" w:fill="FFFFFF"/>
            <w:vAlign w:val="center"/>
          </w:tcPr>
          <w:p w:rsidR="003507C2" w:rsidRPr="003507C2" w:rsidRDefault="003507C2" w:rsidP="003507C2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налоговых отчислений</w:t>
            </w:r>
          </w:p>
        </w:tc>
        <w:tc>
          <w:tcPr>
            <w:tcW w:w="6946" w:type="dxa"/>
            <w:shd w:val="clear" w:color="auto" w:fill="FFFFFF"/>
          </w:tcPr>
          <w:p w:rsidR="003507C2" w:rsidRPr="003507C2" w:rsidRDefault="003507C2" w:rsidP="003507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НДС     □ Налог  на прибыль           □ УСН        □ ЕНВД             □ ЕСХН           □ НДФЛ               □Страховые взносы                   □ Оплата патента                                      □ Транспортный налог  </w:t>
            </w: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деятельности, связанной с оказанием транспортных услуг)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□ Налог на имущество </w:t>
            </w:r>
            <w:r w:rsidRPr="00350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(при сдаче в аренду имущества)                                                          </w:t>
            </w:r>
            <w:r w:rsidRPr="00350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Иное______________________________________________________        </w:t>
            </w:r>
          </w:p>
        </w:tc>
      </w:tr>
    </w:tbl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Default="00D73940"/>
    <w:p w:rsidR="00D73940" w:rsidRPr="003507C2" w:rsidRDefault="00D7394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2791" w:rsidRDefault="00DB2791">
      <w:r w:rsidRPr="00342D66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РАЗДЕЛ </w:t>
      </w:r>
      <w:r w:rsidRPr="00342D66">
        <w:rPr>
          <w:rFonts w:ascii="Times New Roman" w:eastAsia="Times New Roman" w:hAnsi="Times New Roman"/>
          <w:b/>
          <w:sz w:val="20"/>
          <w:szCs w:val="20"/>
          <w:lang w:val="en-US"/>
        </w:rPr>
        <w:t>II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138"/>
        <w:gridCol w:w="2717"/>
        <w:gridCol w:w="2670"/>
      </w:tblGrid>
      <w:tr w:rsidR="00DB2791" w:rsidRPr="00DB2791" w:rsidTr="000970BF">
        <w:trPr>
          <w:trHeight w:val="223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налоговом </w:t>
            </w:r>
            <w:proofErr w:type="spellStart"/>
            <w:r w:rsidRPr="00DB2791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резидентстве</w:t>
            </w:r>
            <w:proofErr w:type="spellEnd"/>
            <w:r w:rsidRPr="00DB2791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юридического лица</w:t>
            </w:r>
          </w:p>
        </w:tc>
      </w:tr>
      <w:tr w:rsidR="00DB2791" w:rsidRPr="00DB2791" w:rsidTr="000970BF">
        <w:trPr>
          <w:trHeight w:val="1132"/>
          <w:jc w:val="center"/>
        </w:trPr>
        <w:tc>
          <w:tcPr>
            <w:tcW w:w="2540" w:type="dxa"/>
            <w:vMerge w:val="restart"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  <w:t>Является ли организация налоговым резидентом только в Российской Федерации?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является налоговым резидентом только в РФ</w:t>
            </w:r>
          </w:p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является налоговым резидентом в следующем(их) иностранном(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государстве(ах):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налогоплательщика (ИН)</w:t>
            </w: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отсутствия ИН*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4"/>
                <w:lang w:eastAsia="ru-RU"/>
              </w:rPr>
              <w:t>☐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4"/>
                <w:lang w:eastAsia="ru-RU"/>
              </w:rPr>
              <w:t>☐</w:t>
            </w:r>
          </w:p>
        </w:tc>
      </w:tr>
      <w:tr w:rsidR="00DB2791" w:rsidRPr="00DB2791" w:rsidTr="000970BF">
        <w:trPr>
          <w:trHeight w:val="212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4"/>
                <w:lang w:eastAsia="ru-RU"/>
              </w:rPr>
              <w:t>☐</w:t>
            </w:r>
          </w:p>
        </w:tc>
      </w:tr>
      <w:tr w:rsidR="00DB2791" w:rsidRPr="00DB2791" w:rsidTr="000970BF">
        <w:trPr>
          <w:trHeight w:val="1915"/>
          <w:jc w:val="center"/>
        </w:trPr>
        <w:tc>
          <w:tcPr>
            <w:tcW w:w="2540" w:type="dxa"/>
            <w:vMerge/>
            <w:shd w:val="clear" w:color="auto" w:fill="auto"/>
          </w:tcPr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* </w:t>
            </w:r>
            <w:proofErr w:type="gramStart"/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В</w:t>
            </w:r>
            <w:proofErr w:type="gramEnd"/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:rsidR="00DB2791" w:rsidRPr="00DB2791" w:rsidRDefault="00DB2791" w:rsidP="00DB2791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>А</w:t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 xml:space="preserve"> </w:t>
            </w:r>
            <w:r w:rsidRPr="00DB2791">
              <w:rPr>
                <w:rFonts w:ascii="Segoe UI Symbol" w:eastAsia="MS Mincho" w:hAnsi="Segoe UI Symbol" w:cs="Segoe UI Symbol"/>
                <w:sz w:val="20"/>
                <w:szCs w:val="16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юрисдикция не присваивает ИН</w:t>
            </w:r>
          </w:p>
          <w:p w:rsidR="00DB2791" w:rsidRPr="00DB2791" w:rsidRDefault="00DB2791" w:rsidP="00DB2791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 xml:space="preserve">Б </w:t>
            </w:r>
            <w:r w:rsidRPr="00DB2791">
              <w:rPr>
                <w:rFonts w:ascii="Segoe UI Symbol" w:eastAsia="MS Mincho" w:hAnsi="Segoe UI Symbol" w:cs="Segoe UI Symbol"/>
                <w:sz w:val="20"/>
                <w:szCs w:val="16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DB2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юрисдикция не присвоила ИН организации</w:t>
            </w:r>
          </w:p>
          <w:p w:rsidR="00DB2791" w:rsidRPr="00DB2791" w:rsidRDefault="00DB2791" w:rsidP="00DB2791">
            <w:pPr>
              <w:spacing w:after="0" w:line="240" w:lineRule="auto"/>
              <w:ind w:left="601" w:right="33" w:hanging="360"/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</w:pPr>
            <w:r w:rsidRPr="00DB2791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16"/>
                <w:lang w:eastAsia="ru-RU"/>
              </w:rPr>
              <w:t>В</w:t>
            </w:r>
            <w:r w:rsidRPr="00DB2791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  <w:r w:rsidRPr="00DB2791">
              <w:rPr>
                <w:rFonts w:ascii="Segoe UI Symbol" w:eastAsia="MS Mincho" w:hAnsi="Segoe UI Symbol" w:cs="Segoe UI Symbol"/>
                <w:sz w:val="20"/>
                <w:szCs w:val="16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ab/>
            </w:r>
            <w:r w:rsidRPr="00DB2791">
              <w:rPr>
                <w:rFonts w:ascii="Times New Roman" w:eastAsia="Times New Roman" w:hAnsi="Times New Roman" w:cs="Times New Roman"/>
                <w:bCs/>
                <w:i/>
                <w:sz w:val="20"/>
                <w:szCs w:val="16"/>
                <w:lang w:eastAsia="ru-RU"/>
              </w:rPr>
              <w:t>иное (в случае выбора данного варианта, необходимо вписать текстом причину в поле «Причина отсутствия ИН»)</w:t>
            </w:r>
          </w:p>
          <w:p w:rsidR="00DB2791" w:rsidRPr="00DB2791" w:rsidRDefault="00DB2791" w:rsidP="00DB2791">
            <w:pPr>
              <w:spacing w:after="0" w:line="240" w:lineRule="auto"/>
              <w:jc w:val="both"/>
              <w:rPr>
                <w:rFonts w:ascii="Times New Roman" w:eastAsia="@Meiryo UI" w:hAnsi="Times New Roman" w:cs="Times New Roman"/>
                <w:i/>
                <w:color w:val="000000"/>
                <w:sz w:val="20"/>
                <w:szCs w:val="14"/>
                <w:lang w:eastAsia="ru-RU"/>
              </w:rPr>
            </w:pPr>
          </w:p>
        </w:tc>
      </w:tr>
      <w:tr w:rsidR="00DB2791" w:rsidRPr="00DB2791" w:rsidTr="000970BF">
        <w:trPr>
          <w:trHeight w:val="558"/>
          <w:jc w:val="center"/>
        </w:trPr>
        <w:tc>
          <w:tcPr>
            <w:tcW w:w="2540" w:type="dxa"/>
            <w:shd w:val="clear" w:color="auto" w:fill="auto"/>
          </w:tcPr>
          <w:p w:rsidR="00DB2791" w:rsidRPr="00DB2791" w:rsidRDefault="00DB2791" w:rsidP="00DB2791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Являются ли физические лица прямо или косвенно контролирующие организацию налоговыми резидентами только в Российской Федерации?</w:t>
            </w: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контролирующие лица являются налоговыми резидентами только в РФ</w:t>
            </w:r>
          </w:p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color w:val="000000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среди контролирующих лиц есть налоговые резиденты иностранных юрисдикций </w:t>
            </w:r>
          </w:p>
          <w:p w:rsidR="00DB2791" w:rsidRPr="00DB2791" w:rsidRDefault="00DB2791" w:rsidP="00DB279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91" w:rsidRPr="00DB2791" w:rsidTr="000970BF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хотя бы одно из следующих утверждений для организации верным:</w:t>
            </w:r>
          </w:p>
          <w:p w:rsidR="00DB2791" w:rsidRPr="00DB2791" w:rsidRDefault="00DB2791" w:rsidP="00DB2791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gridSpan w:val="3"/>
            <w:shd w:val="clear" w:color="auto" w:fill="auto"/>
          </w:tcPr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Являюсь налогоплательщиком США;</w:t>
            </w:r>
          </w:p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Являюсь Иностранным финансовым институтом для целей FATCA;</w:t>
            </w:r>
          </w:p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Выступаю в роли посредника (по договорам поручительства, комиссии, доверительного управления, агентским договорам либо иным 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правовым договорам в пользу третьих лиц);</w:t>
            </w:r>
          </w:p>
          <w:p w:rsidR="00DB2791" w:rsidRPr="00DB2791" w:rsidRDefault="00DB2791" w:rsidP="00DB279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10% акций (долей) принадлежат налогоплательщикам США (</w:t>
            </w:r>
            <w:proofErr w:type="spellStart"/>
            <w:proofErr w:type="gram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юр.лицам</w:t>
            </w:r>
            <w:proofErr w:type="spellEnd"/>
            <w:proofErr w:type="gram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физ.лицам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B2791" w:rsidRPr="00DB2791" w:rsidRDefault="00DB2791" w:rsidP="00DB2791">
            <w:pPr>
              <w:keepNext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ДА, одно из утверждения является верным                                </w:t>
            </w:r>
          </w:p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791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D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НЕТ, данные утверждения не применимы для организации</w:t>
            </w:r>
          </w:p>
          <w:p w:rsidR="00DB2791" w:rsidRPr="00DB2791" w:rsidRDefault="00DB2791" w:rsidP="00DB27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791" w:rsidRPr="00DB2791" w:rsidRDefault="00DB2791" w:rsidP="00DB2791">
      <w:pPr>
        <w:tabs>
          <w:tab w:val="left" w:pos="708"/>
          <w:tab w:val="center" w:pos="4153"/>
          <w:tab w:val="right" w:pos="8306"/>
        </w:tabs>
        <w:spacing w:before="120" w:after="240" w:line="240" w:lineRule="auto"/>
        <w:ind w:righ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7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подтверждаю, что информация, указанная в настоящем приложении, является достоверной. </w:t>
      </w:r>
    </w:p>
    <w:p w:rsidR="00DB2791" w:rsidRPr="00DB2791" w:rsidRDefault="00DB2791" w:rsidP="00DB2791">
      <w:pPr>
        <w:tabs>
          <w:tab w:val="left" w:pos="708"/>
          <w:tab w:val="center" w:pos="4153"/>
          <w:tab w:val="right" w:pos="8306"/>
        </w:tabs>
        <w:spacing w:before="120" w:after="360" w:line="240" w:lineRule="auto"/>
        <w:ind w:righ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79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понимаю, что организация несет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DB2791" w:rsidRPr="00DB2791" w:rsidRDefault="00DB2791" w:rsidP="00DB2791">
      <w:pPr>
        <w:tabs>
          <w:tab w:val="left" w:pos="708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7"/>
        <w:gridCol w:w="2189"/>
        <w:gridCol w:w="236"/>
        <w:gridCol w:w="3733"/>
        <w:gridCol w:w="80"/>
      </w:tblGrid>
      <w:tr w:rsidR="00DB2791" w:rsidRPr="00DB2791" w:rsidTr="000970BF">
        <w:tc>
          <w:tcPr>
            <w:tcW w:w="319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  <w:hideMark/>
          </w:tcPr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при наличии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B2791" w:rsidRPr="00DB2791" w:rsidTr="000970BF">
        <w:trPr>
          <w:trHeight w:val="139"/>
        </w:trPr>
        <w:tc>
          <w:tcPr>
            <w:tcW w:w="3198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(Подпись единоличного исполнительного органа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16"/>
              </w:rPr>
              <w:t>/иного представителя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189" w:type="dxa"/>
            <w:vMerge/>
            <w:vAlign w:val="center"/>
            <w:hideMark/>
          </w:tcPr>
          <w:p w:rsidR="00DB2791" w:rsidRPr="00DB2791" w:rsidRDefault="00DB2791" w:rsidP="00DB279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36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DB2791" w:rsidRPr="00DB2791" w:rsidRDefault="00DB2791" w:rsidP="00DB2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(Ф.И.О.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единоличного исполнительного органа/иного 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>представителя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16"/>
              </w:rPr>
              <w:t>, указываются полностью</w:t>
            </w:r>
            <w:r w:rsidRPr="00DB279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) </w:t>
            </w:r>
          </w:p>
        </w:tc>
      </w:tr>
      <w:tr w:rsidR="00DB2791" w:rsidRPr="00DB2791" w:rsidTr="000970BF">
        <w:trPr>
          <w:trHeight w:val="87"/>
        </w:trPr>
        <w:tc>
          <w:tcPr>
            <w:tcW w:w="3198" w:type="dxa"/>
          </w:tcPr>
          <w:p w:rsidR="00DB2791" w:rsidRPr="00DB2791" w:rsidRDefault="00DB2791" w:rsidP="00DB279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</w:pPr>
          </w:p>
        </w:tc>
        <w:tc>
          <w:tcPr>
            <w:tcW w:w="2189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B2791" w:rsidRPr="00DB2791" w:rsidRDefault="00DB2791" w:rsidP="00DB2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</w:tc>
        <w:tc>
          <w:tcPr>
            <w:tcW w:w="3813" w:type="dxa"/>
            <w:gridSpan w:val="2"/>
          </w:tcPr>
          <w:p w:rsidR="00DB2791" w:rsidRPr="00DB2791" w:rsidRDefault="00DB2791" w:rsidP="00DB2791">
            <w:pPr>
              <w:spacing w:after="0" w:line="276" w:lineRule="auto"/>
              <w:ind w:left="-61"/>
              <w:rPr>
                <w:rFonts w:ascii="Times New Roman" w:eastAsia="Times New Roman" w:hAnsi="Times New Roman" w:cs="Times New Roman"/>
                <w:color w:val="7F7F7F"/>
                <w:sz w:val="14"/>
                <w:szCs w:val="16"/>
              </w:rPr>
            </w:pPr>
          </w:p>
        </w:tc>
      </w:tr>
      <w:tr w:rsidR="00DB2791" w:rsidRPr="00DB2791" w:rsidTr="000970BF">
        <w:trPr>
          <w:gridAfter w:val="1"/>
          <w:wAfter w:w="80" w:type="dxa"/>
          <w:trHeight w:val="170"/>
        </w:trPr>
        <w:tc>
          <w:tcPr>
            <w:tcW w:w="9356" w:type="dxa"/>
            <w:gridSpan w:val="4"/>
            <w:hideMark/>
          </w:tcPr>
          <w:p w:rsidR="00DB2791" w:rsidRPr="00DB2791" w:rsidRDefault="00DB2791" w:rsidP="00DB2791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заполнения Вопросника (в формате </w:t>
            </w:r>
            <w:proofErr w:type="spellStart"/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DB2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): </w: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B2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DB2791" w:rsidRPr="00DB2791" w:rsidRDefault="00DB2791" w:rsidP="00DB27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27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3940" w:rsidRPr="00DB2791" w:rsidRDefault="00D73940" w:rsidP="00DB2791"/>
    <w:sectPr w:rsidR="00D73940" w:rsidRPr="00DB2791" w:rsidSect="0045648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B3F"/>
    <w:multiLevelType w:val="hybridMultilevel"/>
    <w:tmpl w:val="8610ADB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7811622"/>
    <w:multiLevelType w:val="hybridMultilevel"/>
    <w:tmpl w:val="58786ECC"/>
    <w:lvl w:ilvl="0" w:tplc="18FE1C74">
      <w:start w:val="1"/>
      <w:numFmt w:val="bullet"/>
      <w:lvlText w:val="o"/>
      <w:lvlJc w:val="left"/>
      <w:pPr>
        <w:ind w:left="984" w:hanging="360"/>
      </w:pPr>
      <w:rPr>
        <w:rFonts w:ascii="Arial" w:hAnsi="Arial" w:hint="default"/>
        <w:strike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3F316AD8"/>
    <w:multiLevelType w:val="hybridMultilevel"/>
    <w:tmpl w:val="E6A4B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797"/>
    <w:multiLevelType w:val="hybridMultilevel"/>
    <w:tmpl w:val="65C83AF0"/>
    <w:lvl w:ilvl="0" w:tplc="9B9AEB1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0768B7"/>
    <w:multiLevelType w:val="multilevel"/>
    <w:tmpl w:val="454CFC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5" w15:restartNumberingAfterBreak="0">
    <w:nsid w:val="61360F5E"/>
    <w:multiLevelType w:val="hybridMultilevel"/>
    <w:tmpl w:val="E9CA772A"/>
    <w:lvl w:ilvl="0" w:tplc="ECE6BE4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7F0F"/>
    <w:multiLevelType w:val="hybridMultilevel"/>
    <w:tmpl w:val="7942765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FBB2E2B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8" w15:restartNumberingAfterBreak="0">
    <w:nsid w:val="749302D6"/>
    <w:multiLevelType w:val="multilevel"/>
    <w:tmpl w:val="7518893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0"/>
    <w:rsid w:val="00094CA1"/>
    <w:rsid w:val="003507C2"/>
    <w:rsid w:val="00456488"/>
    <w:rsid w:val="00587CF8"/>
    <w:rsid w:val="005969EA"/>
    <w:rsid w:val="00874079"/>
    <w:rsid w:val="00B70F37"/>
    <w:rsid w:val="00D73940"/>
    <w:rsid w:val="00D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CA92"/>
  <w15:chartTrackingRefBased/>
  <w15:docId w15:val="{8C5AF488-4858-4F8D-ACC3-28CD9D4E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12820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Чулпан Фирдависовна</dc:creator>
  <cp:keywords/>
  <dc:description/>
  <cp:lastModifiedBy>Шарапова Гульнара Ольфатовна</cp:lastModifiedBy>
  <cp:revision>2</cp:revision>
  <dcterms:created xsi:type="dcterms:W3CDTF">2021-05-31T14:51:00Z</dcterms:created>
  <dcterms:modified xsi:type="dcterms:W3CDTF">2021-05-31T14:51:00Z</dcterms:modified>
</cp:coreProperties>
</file>