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AEB5" w14:textId="77777777" w:rsidR="006E4ACF" w:rsidRPr="003E5CCC" w:rsidRDefault="006E4ACF" w:rsidP="006E4ACF">
      <w:pPr>
        <w:tabs>
          <w:tab w:val="left" w:pos="709"/>
        </w:tabs>
        <w:ind w:firstLine="709"/>
        <w:jc w:val="right"/>
        <w:rPr>
          <w:b/>
          <w:sz w:val="24"/>
          <w:szCs w:val="24"/>
        </w:rPr>
      </w:pPr>
      <w:r w:rsidRPr="003E5CCC">
        <w:rPr>
          <w:b/>
          <w:sz w:val="24"/>
          <w:szCs w:val="24"/>
        </w:rPr>
        <w:t>УТВЕРЖДАЮ</w:t>
      </w:r>
    </w:p>
    <w:p w14:paraId="488EF97F" w14:textId="552B14E3" w:rsidR="006E4ACF" w:rsidRPr="003E5CCC" w:rsidRDefault="00213CB5" w:rsidP="006E4ACF">
      <w:pPr>
        <w:tabs>
          <w:tab w:val="left" w:pos="709"/>
        </w:tabs>
        <w:ind w:firstLine="709"/>
        <w:jc w:val="right"/>
        <w:rPr>
          <w:b/>
          <w:sz w:val="24"/>
          <w:szCs w:val="24"/>
        </w:rPr>
      </w:pPr>
      <w:r>
        <w:rPr>
          <w:b/>
          <w:sz w:val="24"/>
          <w:szCs w:val="24"/>
        </w:rPr>
        <w:t xml:space="preserve">Заместитель </w:t>
      </w:r>
      <w:r w:rsidR="00F51231" w:rsidRPr="003E5CCC">
        <w:rPr>
          <w:b/>
          <w:sz w:val="24"/>
          <w:szCs w:val="24"/>
        </w:rPr>
        <w:t>Председател</w:t>
      </w:r>
      <w:r w:rsidR="003872C7">
        <w:rPr>
          <w:b/>
          <w:sz w:val="24"/>
          <w:szCs w:val="24"/>
        </w:rPr>
        <w:t>я</w:t>
      </w:r>
      <w:r w:rsidR="006E4ACF" w:rsidRPr="003E5CCC">
        <w:rPr>
          <w:b/>
          <w:sz w:val="24"/>
          <w:szCs w:val="24"/>
        </w:rPr>
        <w:t xml:space="preserve"> Правлен</w:t>
      </w:r>
      <w:bookmarkStart w:id="0" w:name="_GoBack"/>
      <w:bookmarkEnd w:id="0"/>
      <w:r w:rsidR="006E4ACF" w:rsidRPr="003E5CCC">
        <w:rPr>
          <w:b/>
          <w:sz w:val="24"/>
          <w:szCs w:val="24"/>
        </w:rPr>
        <w:t xml:space="preserve">ия </w:t>
      </w:r>
    </w:p>
    <w:p w14:paraId="30064944" w14:textId="77777777" w:rsidR="006E4ACF" w:rsidRPr="003E5CCC" w:rsidRDefault="006E4ACF" w:rsidP="006E4ACF">
      <w:pPr>
        <w:tabs>
          <w:tab w:val="left" w:pos="709"/>
        </w:tabs>
        <w:ind w:firstLine="709"/>
        <w:jc w:val="right"/>
        <w:rPr>
          <w:b/>
          <w:sz w:val="24"/>
          <w:szCs w:val="24"/>
        </w:rPr>
      </w:pPr>
      <w:r w:rsidRPr="003E5CCC">
        <w:rPr>
          <w:b/>
          <w:sz w:val="24"/>
          <w:szCs w:val="24"/>
        </w:rPr>
        <w:t xml:space="preserve">АО «Автоградбанк» </w:t>
      </w:r>
    </w:p>
    <w:p w14:paraId="7C357E28" w14:textId="4E82AB44" w:rsidR="006E4ACF" w:rsidRPr="003E5CCC" w:rsidRDefault="00213CB5" w:rsidP="006E4ACF">
      <w:pPr>
        <w:tabs>
          <w:tab w:val="left" w:pos="709"/>
        </w:tabs>
        <w:ind w:firstLine="709"/>
        <w:jc w:val="right"/>
        <w:rPr>
          <w:b/>
          <w:sz w:val="24"/>
          <w:szCs w:val="24"/>
        </w:rPr>
      </w:pPr>
      <w:r>
        <w:rPr>
          <w:b/>
          <w:sz w:val="24"/>
          <w:szCs w:val="24"/>
        </w:rPr>
        <w:t>____________С.А.Кузнецова</w:t>
      </w:r>
      <w:r w:rsidR="006E4ACF" w:rsidRPr="003E5CCC">
        <w:rPr>
          <w:b/>
          <w:sz w:val="24"/>
          <w:szCs w:val="24"/>
        </w:rPr>
        <w:t xml:space="preserve"> </w:t>
      </w:r>
    </w:p>
    <w:p w14:paraId="2B35B72C" w14:textId="5F9F0D51" w:rsidR="006E4ACF" w:rsidRPr="003E5CCC" w:rsidRDefault="00F51231" w:rsidP="006E4ACF">
      <w:pPr>
        <w:tabs>
          <w:tab w:val="left" w:pos="709"/>
        </w:tabs>
        <w:ind w:firstLine="709"/>
        <w:jc w:val="right"/>
        <w:rPr>
          <w:b/>
          <w:sz w:val="24"/>
          <w:szCs w:val="24"/>
        </w:rPr>
      </w:pPr>
      <w:r w:rsidRPr="003E5CCC">
        <w:rPr>
          <w:b/>
          <w:sz w:val="24"/>
          <w:szCs w:val="24"/>
        </w:rPr>
        <w:t>«</w:t>
      </w:r>
      <w:r w:rsidR="00750B97">
        <w:rPr>
          <w:b/>
          <w:sz w:val="24"/>
          <w:szCs w:val="24"/>
        </w:rPr>
        <w:t>22</w:t>
      </w:r>
      <w:r w:rsidRPr="003E5CCC">
        <w:rPr>
          <w:b/>
          <w:sz w:val="24"/>
          <w:szCs w:val="24"/>
        </w:rPr>
        <w:t>»</w:t>
      </w:r>
      <w:r w:rsidR="00C761AB">
        <w:rPr>
          <w:b/>
          <w:sz w:val="24"/>
          <w:szCs w:val="24"/>
        </w:rPr>
        <w:t>сентября</w:t>
      </w:r>
      <w:r w:rsidR="00DC75D9">
        <w:rPr>
          <w:b/>
          <w:sz w:val="24"/>
          <w:szCs w:val="24"/>
        </w:rPr>
        <w:t xml:space="preserve"> </w:t>
      </w:r>
      <w:r w:rsidRPr="003E5CCC">
        <w:rPr>
          <w:b/>
          <w:sz w:val="24"/>
          <w:szCs w:val="24"/>
        </w:rPr>
        <w:t>202</w:t>
      </w:r>
      <w:r w:rsidR="0050558D" w:rsidRPr="003E5CCC">
        <w:rPr>
          <w:b/>
          <w:sz w:val="24"/>
          <w:szCs w:val="24"/>
        </w:rPr>
        <w:t>2</w:t>
      </w:r>
      <w:r w:rsidR="006E4ACF" w:rsidRPr="003E5CCC">
        <w:rPr>
          <w:b/>
          <w:sz w:val="24"/>
          <w:szCs w:val="24"/>
        </w:rPr>
        <w:t>г.</w:t>
      </w:r>
    </w:p>
    <w:p w14:paraId="46C0E987" w14:textId="77777777" w:rsidR="006E4ACF" w:rsidRPr="003E5CCC" w:rsidRDefault="006E4ACF" w:rsidP="006E4ACF">
      <w:pPr>
        <w:tabs>
          <w:tab w:val="left" w:pos="142"/>
          <w:tab w:val="left" w:pos="709"/>
          <w:tab w:val="left" w:pos="851"/>
        </w:tabs>
        <w:ind w:firstLine="709"/>
        <w:jc w:val="both"/>
        <w:rPr>
          <w:rFonts w:eastAsia="Calibri"/>
          <w:b/>
          <w:color w:val="FF0000"/>
          <w:sz w:val="24"/>
          <w:szCs w:val="24"/>
        </w:rPr>
      </w:pPr>
    </w:p>
    <w:p w14:paraId="71CBB203" w14:textId="77777777" w:rsidR="006E4ACF" w:rsidRPr="003E5CCC" w:rsidRDefault="006E4ACF" w:rsidP="006E4ACF">
      <w:pPr>
        <w:tabs>
          <w:tab w:val="left" w:pos="142"/>
          <w:tab w:val="left" w:pos="709"/>
          <w:tab w:val="left" w:pos="851"/>
        </w:tabs>
        <w:ind w:firstLine="709"/>
        <w:jc w:val="both"/>
        <w:rPr>
          <w:rFonts w:eastAsia="Calibri"/>
          <w:b/>
          <w:sz w:val="24"/>
          <w:szCs w:val="24"/>
        </w:rPr>
      </w:pPr>
    </w:p>
    <w:p w14:paraId="2E79125B" w14:textId="77777777" w:rsidR="006E4ACF" w:rsidRPr="003E5CCC" w:rsidRDefault="006E4ACF" w:rsidP="006E4ACF">
      <w:pPr>
        <w:tabs>
          <w:tab w:val="left" w:pos="142"/>
          <w:tab w:val="left" w:pos="709"/>
          <w:tab w:val="left" w:pos="851"/>
        </w:tabs>
        <w:ind w:firstLine="709"/>
        <w:jc w:val="center"/>
        <w:rPr>
          <w:rFonts w:eastAsia="Calibri"/>
          <w:b/>
          <w:sz w:val="24"/>
          <w:szCs w:val="24"/>
        </w:rPr>
      </w:pPr>
      <w:r w:rsidRPr="003E5CCC">
        <w:rPr>
          <w:rFonts w:eastAsia="Calibri"/>
          <w:b/>
          <w:sz w:val="24"/>
          <w:szCs w:val="24"/>
        </w:rPr>
        <w:t>Общие условия кредитных договоров</w:t>
      </w:r>
    </w:p>
    <w:p w14:paraId="75C1EADF" w14:textId="77777777" w:rsidR="006E4ACF" w:rsidRPr="003E5CCC" w:rsidRDefault="006E4ACF" w:rsidP="006E4ACF">
      <w:pPr>
        <w:tabs>
          <w:tab w:val="left" w:pos="142"/>
          <w:tab w:val="left" w:pos="709"/>
          <w:tab w:val="left" w:pos="851"/>
        </w:tabs>
        <w:ind w:firstLine="709"/>
        <w:jc w:val="center"/>
        <w:rPr>
          <w:rFonts w:eastAsia="Calibri"/>
          <w:b/>
          <w:sz w:val="24"/>
          <w:szCs w:val="24"/>
        </w:rPr>
      </w:pPr>
      <w:r w:rsidRPr="003E5CCC">
        <w:rPr>
          <w:rFonts w:eastAsia="Calibri"/>
          <w:b/>
          <w:sz w:val="24"/>
          <w:szCs w:val="24"/>
        </w:rPr>
        <w:t>по потребительскому кредитованию</w:t>
      </w:r>
    </w:p>
    <w:p w14:paraId="2B5C6799" w14:textId="77777777" w:rsidR="006E4ACF" w:rsidRPr="003E5CCC" w:rsidRDefault="006E4ACF" w:rsidP="006E4ACF">
      <w:pPr>
        <w:pStyle w:val="a6"/>
        <w:tabs>
          <w:tab w:val="left" w:pos="142"/>
          <w:tab w:val="left" w:pos="709"/>
          <w:tab w:val="left" w:pos="851"/>
          <w:tab w:val="left" w:pos="3828"/>
        </w:tabs>
        <w:ind w:firstLine="709"/>
        <w:rPr>
          <w:rFonts w:eastAsia="Calibri"/>
          <w:szCs w:val="24"/>
        </w:rPr>
      </w:pPr>
      <w:r w:rsidRPr="003E5CCC">
        <w:rPr>
          <w:rFonts w:eastAsia="Calibri"/>
          <w:szCs w:val="24"/>
        </w:rPr>
        <w:t xml:space="preserve"> физических лиц в АО «Автоградбанк»</w:t>
      </w:r>
    </w:p>
    <w:p w14:paraId="12FF125B" w14:textId="77777777" w:rsidR="006E4ACF" w:rsidRPr="009B6A87" w:rsidRDefault="006E4ACF" w:rsidP="006E4ACF">
      <w:pPr>
        <w:pStyle w:val="a6"/>
        <w:tabs>
          <w:tab w:val="left" w:pos="142"/>
          <w:tab w:val="left" w:pos="709"/>
          <w:tab w:val="left" w:pos="851"/>
          <w:tab w:val="left" w:pos="3828"/>
        </w:tabs>
        <w:ind w:firstLine="709"/>
        <w:jc w:val="both"/>
        <w:rPr>
          <w:rFonts w:eastAsia="Calibri"/>
          <w:sz w:val="22"/>
          <w:szCs w:val="24"/>
        </w:rPr>
      </w:pPr>
    </w:p>
    <w:p w14:paraId="5E6FE242" w14:textId="77777777" w:rsidR="006E4ACF" w:rsidRPr="009B6A87" w:rsidRDefault="006E4ACF" w:rsidP="006E4ACF">
      <w:pPr>
        <w:tabs>
          <w:tab w:val="left" w:pos="142"/>
          <w:tab w:val="left" w:pos="709"/>
          <w:tab w:val="left" w:pos="851"/>
        </w:tabs>
        <w:ind w:firstLine="709"/>
        <w:jc w:val="both"/>
        <w:rPr>
          <w:sz w:val="22"/>
          <w:szCs w:val="24"/>
        </w:rPr>
      </w:pPr>
      <w:r w:rsidRPr="009B6A87">
        <w:rPr>
          <w:sz w:val="22"/>
          <w:szCs w:val="24"/>
        </w:rPr>
        <w:t>Настоящие Общие условия кредитных договоров по потребительскому кредитованию с физическими лицами АО «Автоградбанк», (далее – «Общие условия»)</w:t>
      </w:r>
      <w:r w:rsidRPr="009B6A87">
        <w:rPr>
          <w:rFonts w:eastAsia="Calibri"/>
          <w:sz w:val="22"/>
          <w:szCs w:val="24"/>
        </w:rPr>
        <w:t xml:space="preserve"> содержат информацию об условиях предоставления, использования и возврата потребительского кредита физическим лицам (далее - кредит).</w:t>
      </w:r>
    </w:p>
    <w:p w14:paraId="0547D679" w14:textId="77777777" w:rsidR="006E4ACF" w:rsidRPr="009B6A87" w:rsidRDefault="006E4ACF" w:rsidP="006E4ACF">
      <w:pPr>
        <w:tabs>
          <w:tab w:val="left" w:pos="142"/>
          <w:tab w:val="left" w:pos="709"/>
          <w:tab w:val="left" w:pos="851"/>
        </w:tabs>
        <w:ind w:firstLine="709"/>
        <w:jc w:val="both"/>
        <w:rPr>
          <w:rFonts w:eastAsia="Calibri"/>
          <w:sz w:val="22"/>
          <w:szCs w:val="24"/>
        </w:rPr>
      </w:pPr>
      <w:r w:rsidRPr="009B6A87">
        <w:rPr>
          <w:rFonts w:eastAsia="Calibri"/>
          <w:sz w:val="22"/>
          <w:szCs w:val="24"/>
        </w:rPr>
        <w:t>Настоящие Общие условия не применяются к отношениям, возникающим в связи с предоставлением потребительского кредита, обязательства Заемщика по которому обеспечены ипотекой.</w:t>
      </w:r>
    </w:p>
    <w:p w14:paraId="2FFB80ED" w14:textId="77777777" w:rsidR="006E4ACF" w:rsidRPr="003E5CCC" w:rsidRDefault="006E4ACF" w:rsidP="006E4ACF">
      <w:pPr>
        <w:tabs>
          <w:tab w:val="left" w:pos="709"/>
        </w:tabs>
        <w:ind w:firstLine="709"/>
        <w:jc w:val="right"/>
        <w:rPr>
          <w:b/>
          <w:sz w:val="24"/>
          <w:szCs w:val="24"/>
        </w:rPr>
      </w:pPr>
    </w:p>
    <w:p w14:paraId="03151709" w14:textId="77777777" w:rsidR="006E4ACF" w:rsidRPr="009B6A87" w:rsidRDefault="006E4ACF" w:rsidP="006E4ACF">
      <w:pPr>
        <w:tabs>
          <w:tab w:val="left" w:pos="709"/>
        </w:tabs>
        <w:ind w:firstLine="709"/>
        <w:jc w:val="center"/>
        <w:rPr>
          <w:b/>
          <w:sz w:val="22"/>
          <w:szCs w:val="24"/>
        </w:rPr>
      </w:pPr>
      <w:r w:rsidRPr="009B6A87">
        <w:rPr>
          <w:b/>
          <w:sz w:val="22"/>
          <w:szCs w:val="24"/>
        </w:rPr>
        <w:t>1. ТЕРМИНЫ И ОПРЕДЕЛЕНИЯ</w:t>
      </w:r>
    </w:p>
    <w:p w14:paraId="5B2172AF" w14:textId="77777777" w:rsidR="006E4ACF" w:rsidRPr="003E5CCC" w:rsidRDefault="006E4ACF" w:rsidP="006E4ACF">
      <w:pPr>
        <w:tabs>
          <w:tab w:val="left" w:pos="709"/>
        </w:tabs>
        <w:ind w:firstLine="709"/>
        <w:rPr>
          <w:b/>
          <w:sz w:val="24"/>
          <w:szCs w:val="24"/>
        </w:rPr>
      </w:pPr>
      <w:r w:rsidRPr="003E5CCC">
        <w:rPr>
          <w:b/>
          <w:sz w:val="24"/>
          <w:szCs w:val="24"/>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9"/>
      </w:tblGrid>
      <w:tr w:rsidR="006E4ACF" w:rsidRPr="003E5CCC" w14:paraId="13507FE2" w14:textId="77777777" w:rsidTr="00042D3F">
        <w:tc>
          <w:tcPr>
            <w:tcW w:w="9498" w:type="dxa"/>
            <w:gridSpan w:val="2"/>
            <w:tcBorders>
              <w:bottom w:val="single" w:sz="4" w:space="0" w:color="auto"/>
            </w:tcBorders>
            <w:shd w:val="pct15" w:color="auto" w:fill="FFFFFF"/>
          </w:tcPr>
          <w:p w14:paraId="2D39892E" w14:textId="77777777" w:rsidR="006E4ACF" w:rsidRPr="009B6A87" w:rsidRDefault="006E4ACF" w:rsidP="00042D3F">
            <w:pPr>
              <w:tabs>
                <w:tab w:val="left" w:pos="709"/>
              </w:tabs>
              <w:spacing w:after="120"/>
              <w:ind w:firstLine="709"/>
              <w:jc w:val="both"/>
              <w:rPr>
                <w:sz w:val="22"/>
                <w:szCs w:val="24"/>
              </w:rPr>
            </w:pPr>
            <w:r w:rsidRPr="009B6A87">
              <w:rPr>
                <w:sz w:val="22"/>
                <w:szCs w:val="24"/>
              </w:rPr>
              <w:t xml:space="preserve">Используемые в Договоре термины и определения </w:t>
            </w:r>
            <w:proofErr w:type="spellStart"/>
            <w:r w:rsidRPr="009B6A87">
              <w:rPr>
                <w:sz w:val="22"/>
                <w:szCs w:val="24"/>
              </w:rPr>
              <w:t>равноприменимы</w:t>
            </w:r>
            <w:proofErr w:type="spellEnd"/>
            <w:r w:rsidRPr="009B6A87">
              <w:rPr>
                <w:sz w:val="22"/>
                <w:szCs w:val="24"/>
              </w:rPr>
              <w:t xml:space="preserve"> в единственном и множественном числе.</w:t>
            </w:r>
          </w:p>
        </w:tc>
      </w:tr>
      <w:tr w:rsidR="006E4ACF" w:rsidRPr="003E5CCC" w14:paraId="45A6419C" w14:textId="77777777" w:rsidTr="00042D3F">
        <w:trPr>
          <w:trHeight w:val="115"/>
        </w:trPr>
        <w:tc>
          <w:tcPr>
            <w:tcW w:w="3119" w:type="dxa"/>
            <w:tcBorders>
              <w:bottom w:val="single" w:sz="4" w:space="0" w:color="auto"/>
            </w:tcBorders>
          </w:tcPr>
          <w:p w14:paraId="1246B03C" w14:textId="77777777" w:rsidR="006E4ACF" w:rsidRPr="009B6A87" w:rsidRDefault="006E4ACF" w:rsidP="00042D3F">
            <w:pPr>
              <w:tabs>
                <w:tab w:val="left" w:pos="0"/>
                <w:tab w:val="left" w:pos="709"/>
                <w:tab w:val="left" w:pos="10549"/>
              </w:tabs>
              <w:ind w:firstLine="34"/>
              <w:jc w:val="both"/>
              <w:rPr>
                <w:b/>
                <w:sz w:val="22"/>
                <w:szCs w:val="24"/>
              </w:rPr>
            </w:pPr>
            <w:r w:rsidRPr="009B6A87">
              <w:rPr>
                <w:b/>
                <w:sz w:val="22"/>
                <w:szCs w:val="24"/>
              </w:rPr>
              <w:t xml:space="preserve">Банк/Кредитор </w:t>
            </w:r>
          </w:p>
        </w:tc>
        <w:tc>
          <w:tcPr>
            <w:tcW w:w="6379" w:type="dxa"/>
            <w:tcBorders>
              <w:bottom w:val="single" w:sz="4" w:space="0" w:color="auto"/>
            </w:tcBorders>
          </w:tcPr>
          <w:p w14:paraId="3CE3AAF0"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Акционерное общество «Автоградбанк», сокращенное наименование – АО «Автоградбанк», выступающее в правоотношениях с Заемщиком по настоящим Общим условиям в качестве банка, залогодержателя.  </w:t>
            </w:r>
          </w:p>
          <w:p w14:paraId="05219B6C"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Местонахождение постоянно действующего исполнительного органа: 423831, </w:t>
            </w:r>
            <w:proofErr w:type="spellStart"/>
            <w:r w:rsidRPr="009B6A87">
              <w:rPr>
                <w:sz w:val="22"/>
                <w:szCs w:val="24"/>
              </w:rPr>
              <w:t>г.Набережные</w:t>
            </w:r>
            <w:proofErr w:type="spellEnd"/>
            <w:r w:rsidRPr="009B6A87">
              <w:rPr>
                <w:sz w:val="22"/>
                <w:szCs w:val="24"/>
              </w:rPr>
              <w:t xml:space="preserve"> Челны, пр-т Хасана </w:t>
            </w:r>
            <w:proofErr w:type="spellStart"/>
            <w:r w:rsidRPr="009B6A87">
              <w:rPr>
                <w:sz w:val="22"/>
                <w:szCs w:val="24"/>
              </w:rPr>
              <w:t>Туфана</w:t>
            </w:r>
            <w:proofErr w:type="spellEnd"/>
            <w:r w:rsidRPr="009B6A87">
              <w:rPr>
                <w:sz w:val="22"/>
                <w:szCs w:val="24"/>
              </w:rPr>
              <w:t xml:space="preserve">, д.43. </w:t>
            </w:r>
          </w:p>
          <w:p w14:paraId="755436BA" w14:textId="77777777" w:rsidR="006E4ACF" w:rsidRPr="009B6A87" w:rsidRDefault="006E4ACF" w:rsidP="00042D3F">
            <w:pPr>
              <w:tabs>
                <w:tab w:val="left" w:pos="142"/>
                <w:tab w:val="left" w:pos="709"/>
                <w:tab w:val="left" w:pos="851"/>
              </w:tabs>
              <w:jc w:val="both"/>
              <w:rPr>
                <w:sz w:val="22"/>
                <w:szCs w:val="24"/>
              </w:rPr>
            </w:pPr>
            <w:r w:rsidRPr="009B6A87">
              <w:rPr>
                <w:sz w:val="22"/>
                <w:szCs w:val="24"/>
              </w:rPr>
              <w:t>Контактный телефон (8552) 32-50-00.</w:t>
            </w:r>
          </w:p>
          <w:p w14:paraId="3AC47C20"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Официальный сайт в информационно-телекоммуникационной сети "Интернет" </w:t>
            </w:r>
            <w:proofErr w:type="spellStart"/>
            <w:r w:rsidRPr="009B6A87">
              <w:rPr>
                <w:sz w:val="22"/>
                <w:szCs w:val="24"/>
              </w:rPr>
              <w:t>www</w:t>
            </w:r>
            <w:proofErr w:type="spellEnd"/>
            <w:r w:rsidRPr="009B6A87">
              <w:rPr>
                <w:sz w:val="22"/>
                <w:szCs w:val="24"/>
              </w:rPr>
              <w:t>.</w:t>
            </w:r>
            <w:proofErr w:type="spellStart"/>
            <w:r w:rsidRPr="009B6A87">
              <w:rPr>
                <w:sz w:val="22"/>
                <w:szCs w:val="24"/>
                <w:lang w:val="en-US"/>
              </w:rPr>
              <w:t>avtogradb</w:t>
            </w:r>
            <w:proofErr w:type="spellEnd"/>
            <w:r w:rsidRPr="009B6A87">
              <w:rPr>
                <w:sz w:val="22"/>
                <w:szCs w:val="24"/>
              </w:rPr>
              <w:t xml:space="preserve">ank.ru. </w:t>
            </w:r>
          </w:p>
          <w:p w14:paraId="1EDAA986" w14:textId="555F9AD8" w:rsidR="006E4ACF" w:rsidRPr="009B6A87" w:rsidRDefault="00EA6EEF" w:rsidP="00042D3F">
            <w:pPr>
              <w:tabs>
                <w:tab w:val="left" w:pos="0"/>
                <w:tab w:val="left" w:pos="709"/>
                <w:tab w:val="left" w:pos="10549"/>
              </w:tabs>
              <w:jc w:val="both"/>
              <w:rPr>
                <w:b/>
                <w:sz w:val="22"/>
                <w:szCs w:val="24"/>
              </w:rPr>
            </w:pPr>
            <w:r w:rsidRPr="009B6A87">
              <w:rPr>
                <w:sz w:val="22"/>
                <w:szCs w:val="24"/>
              </w:rPr>
              <w:t>Базовая</w:t>
            </w:r>
            <w:r w:rsidR="006E4ACF" w:rsidRPr="009B6A87">
              <w:rPr>
                <w:sz w:val="22"/>
                <w:szCs w:val="24"/>
              </w:rPr>
              <w:t xml:space="preserve"> лицензия, выданная Центральн</w:t>
            </w:r>
            <w:r w:rsidR="00403E19" w:rsidRPr="009B6A87">
              <w:rPr>
                <w:sz w:val="22"/>
                <w:szCs w:val="24"/>
              </w:rPr>
              <w:t>ым Банком РФ №1455 от 19.12.2018</w:t>
            </w:r>
            <w:r w:rsidR="006E4ACF" w:rsidRPr="009B6A87">
              <w:rPr>
                <w:sz w:val="22"/>
                <w:szCs w:val="24"/>
              </w:rPr>
              <w:t xml:space="preserve"> г.</w:t>
            </w:r>
          </w:p>
        </w:tc>
      </w:tr>
      <w:tr w:rsidR="006E4ACF" w:rsidRPr="003E5CCC" w14:paraId="220CE4BD" w14:textId="77777777" w:rsidTr="00042D3F">
        <w:trPr>
          <w:trHeight w:val="772"/>
        </w:trPr>
        <w:tc>
          <w:tcPr>
            <w:tcW w:w="3119" w:type="dxa"/>
          </w:tcPr>
          <w:p w14:paraId="162FE5E6"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Заемщик </w:t>
            </w:r>
          </w:p>
        </w:tc>
        <w:tc>
          <w:tcPr>
            <w:tcW w:w="6379" w:type="dxa"/>
          </w:tcPr>
          <w:p w14:paraId="4693756E" w14:textId="6828D9E7" w:rsidR="006E4ACF" w:rsidRPr="009B6A87" w:rsidRDefault="00C32518" w:rsidP="00042D3F">
            <w:pPr>
              <w:tabs>
                <w:tab w:val="left" w:pos="567"/>
                <w:tab w:val="left" w:pos="709"/>
              </w:tabs>
              <w:jc w:val="both"/>
              <w:rPr>
                <w:sz w:val="22"/>
                <w:szCs w:val="24"/>
              </w:rPr>
            </w:pPr>
            <w:r w:rsidRPr="009B6A87">
              <w:rPr>
                <w:sz w:val="22"/>
                <w:szCs w:val="24"/>
              </w:rPr>
              <w:t>физическое лицо, обратившееся</w:t>
            </w:r>
            <w:r w:rsidR="003B33D7" w:rsidRPr="009B6A87">
              <w:rPr>
                <w:sz w:val="22"/>
                <w:szCs w:val="24"/>
              </w:rPr>
              <w:t xml:space="preserve"> в</w:t>
            </w:r>
            <w:r w:rsidR="006E4ACF" w:rsidRPr="009B6A87">
              <w:rPr>
                <w:sz w:val="22"/>
                <w:szCs w:val="24"/>
              </w:rPr>
              <w:t xml:space="preserve"> Банк с намерением получить, получающее или получившее потребительский кредит  </w:t>
            </w:r>
          </w:p>
        </w:tc>
      </w:tr>
      <w:tr w:rsidR="006E4ACF" w:rsidRPr="003E5CCC" w14:paraId="14A6DB52" w14:textId="77777777" w:rsidTr="00042D3F">
        <w:trPr>
          <w:trHeight w:val="772"/>
        </w:trPr>
        <w:tc>
          <w:tcPr>
            <w:tcW w:w="3119" w:type="dxa"/>
          </w:tcPr>
          <w:p w14:paraId="63AFF017"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Общие условия</w:t>
            </w:r>
          </w:p>
        </w:tc>
        <w:tc>
          <w:tcPr>
            <w:tcW w:w="6379" w:type="dxa"/>
          </w:tcPr>
          <w:p w14:paraId="6F9A7C7E" w14:textId="5991ACE7" w:rsidR="006E4ACF" w:rsidRPr="009B6A87" w:rsidRDefault="00C32518" w:rsidP="00042D3F">
            <w:pPr>
              <w:tabs>
                <w:tab w:val="left" w:pos="567"/>
                <w:tab w:val="left" w:pos="709"/>
              </w:tabs>
              <w:jc w:val="both"/>
              <w:rPr>
                <w:sz w:val="22"/>
                <w:szCs w:val="24"/>
              </w:rPr>
            </w:pPr>
            <w:r w:rsidRPr="009B6A87">
              <w:rPr>
                <w:sz w:val="22"/>
                <w:szCs w:val="24"/>
              </w:rPr>
              <w:t>У</w:t>
            </w:r>
            <w:r w:rsidR="006E4ACF" w:rsidRPr="009B6A87">
              <w:rPr>
                <w:sz w:val="22"/>
                <w:szCs w:val="24"/>
              </w:rPr>
              <w:t>словия кредитных договоров по потребительскому кредитованию АО «Автоградбанк», установленные Банком в одностороннем порядке в целях многократного применения</w:t>
            </w:r>
          </w:p>
        </w:tc>
      </w:tr>
      <w:tr w:rsidR="006E4ACF" w:rsidRPr="003E5CCC" w14:paraId="2BBC02C7" w14:textId="77777777" w:rsidTr="00042D3F">
        <w:trPr>
          <w:trHeight w:val="772"/>
        </w:trPr>
        <w:tc>
          <w:tcPr>
            <w:tcW w:w="3119" w:type="dxa"/>
          </w:tcPr>
          <w:p w14:paraId="6038A1D8"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Индивидуальные условия</w:t>
            </w:r>
          </w:p>
        </w:tc>
        <w:tc>
          <w:tcPr>
            <w:tcW w:w="6379" w:type="dxa"/>
          </w:tcPr>
          <w:p w14:paraId="77A5B920" w14:textId="3A944325" w:rsidR="006E4ACF" w:rsidRPr="009B6A87" w:rsidRDefault="00C32518" w:rsidP="00C32518">
            <w:pPr>
              <w:tabs>
                <w:tab w:val="left" w:pos="567"/>
                <w:tab w:val="left" w:pos="709"/>
              </w:tabs>
              <w:jc w:val="both"/>
              <w:rPr>
                <w:sz w:val="22"/>
                <w:szCs w:val="24"/>
              </w:rPr>
            </w:pPr>
            <w:r w:rsidRPr="009B6A87">
              <w:rPr>
                <w:sz w:val="22"/>
                <w:szCs w:val="24"/>
              </w:rPr>
              <w:t>У</w:t>
            </w:r>
            <w:r w:rsidR="006E4ACF" w:rsidRPr="009B6A87">
              <w:rPr>
                <w:sz w:val="22"/>
                <w:szCs w:val="24"/>
              </w:rPr>
              <w:t xml:space="preserve">словия на получение Кредита в АО «Автоградбанк», согласованные между Банком и Заемщиком, за  подписью Заемщика и Банка </w:t>
            </w:r>
          </w:p>
        </w:tc>
      </w:tr>
      <w:tr w:rsidR="006E4ACF" w:rsidRPr="003E5CCC" w14:paraId="74416EE7" w14:textId="77777777" w:rsidTr="00042D3F">
        <w:trPr>
          <w:trHeight w:val="772"/>
        </w:trPr>
        <w:tc>
          <w:tcPr>
            <w:tcW w:w="3119" w:type="dxa"/>
          </w:tcPr>
          <w:p w14:paraId="66C35366"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Анкета-заявление </w:t>
            </w:r>
          </w:p>
        </w:tc>
        <w:tc>
          <w:tcPr>
            <w:tcW w:w="6379" w:type="dxa"/>
          </w:tcPr>
          <w:p w14:paraId="6E63585A" w14:textId="77777777" w:rsidR="006E4ACF" w:rsidRPr="009B6A87" w:rsidRDefault="006E4ACF" w:rsidP="00042D3F">
            <w:pPr>
              <w:tabs>
                <w:tab w:val="left" w:pos="567"/>
                <w:tab w:val="left" w:pos="709"/>
              </w:tabs>
              <w:jc w:val="both"/>
              <w:rPr>
                <w:sz w:val="22"/>
                <w:szCs w:val="24"/>
              </w:rPr>
            </w:pPr>
            <w:r w:rsidRPr="009B6A87">
              <w:rPr>
                <w:sz w:val="22"/>
                <w:szCs w:val="24"/>
              </w:rPr>
              <w:t xml:space="preserve">составленный и подписанный Заемщиком (его супругом/супругой), Поручителем (при наличии), </w:t>
            </w:r>
            <w:proofErr w:type="spellStart"/>
            <w:r w:rsidRPr="009B6A87">
              <w:rPr>
                <w:sz w:val="22"/>
                <w:szCs w:val="24"/>
              </w:rPr>
              <w:t>Созаемщиком</w:t>
            </w:r>
            <w:proofErr w:type="spellEnd"/>
            <w:r w:rsidRPr="009B6A87">
              <w:rPr>
                <w:sz w:val="22"/>
                <w:szCs w:val="24"/>
              </w:rPr>
              <w:t xml:space="preserve"> (при наличии) документ, содержащий информацию, необходимую для рассмотрения Банком возможности предоставления Заемщику Кредита   </w:t>
            </w:r>
          </w:p>
        </w:tc>
      </w:tr>
      <w:tr w:rsidR="006E4ACF" w:rsidRPr="003E5CCC" w14:paraId="46CA6DA2" w14:textId="77777777" w:rsidTr="00042D3F">
        <w:trPr>
          <w:trHeight w:val="772"/>
        </w:trPr>
        <w:tc>
          <w:tcPr>
            <w:tcW w:w="3119" w:type="dxa"/>
          </w:tcPr>
          <w:p w14:paraId="0D4877A7"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Кредит </w:t>
            </w:r>
          </w:p>
        </w:tc>
        <w:tc>
          <w:tcPr>
            <w:tcW w:w="6379" w:type="dxa"/>
          </w:tcPr>
          <w:p w14:paraId="3022EC27" w14:textId="77777777" w:rsidR="006E4ACF" w:rsidRPr="009B6A87" w:rsidRDefault="006E4ACF" w:rsidP="00042D3F">
            <w:pPr>
              <w:tabs>
                <w:tab w:val="left" w:pos="567"/>
                <w:tab w:val="left" w:pos="709"/>
              </w:tabs>
              <w:jc w:val="both"/>
              <w:rPr>
                <w:sz w:val="22"/>
                <w:szCs w:val="24"/>
              </w:rPr>
            </w:pPr>
            <w:r w:rsidRPr="009B6A87">
              <w:rPr>
                <w:sz w:val="22"/>
                <w:szCs w:val="24"/>
              </w:rPr>
              <w:t>предоставляемые Банком Заемщику денежные средства на условиях срочности, платности, возвратности</w:t>
            </w:r>
          </w:p>
        </w:tc>
      </w:tr>
      <w:tr w:rsidR="006E4ACF" w:rsidRPr="003E5CCC" w14:paraId="113B60A1" w14:textId="77777777" w:rsidTr="00042D3F">
        <w:trPr>
          <w:trHeight w:val="772"/>
        </w:trPr>
        <w:tc>
          <w:tcPr>
            <w:tcW w:w="3119" w:type="dxa"/>
          </w:tcPr>
          <w:p w14:paraId="5EDCB50B"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Договор   </w:t>
            </w:r>
          </w:p>
        </w:tc>
        <w:tc>
          <w:tcPr>
            <w:tcW w:w="6379" w:type="dxa"/>
          </w:tcPr>
          <w:p w14:paraId="541A54FD" w14:textId="77777777" w:rsidR="006E4ACF" w:rsidRPr="009B6A87" w:rsidRDefault="006E4ACF" w:rsidP="00042D3F">
            <w:pPr>
              <w:tabs>
                <w:tab w:val="left" w:pos="567"/>
                <w:tab w:val="left" w:pos="709"/>
              </w:tabs>
              <w:jc w:val="both"/>
              <w:rPr>
                <w:sz w:val="22"/>
                <w:szCs w:val="24"/>
              </w:rPr>
            </w:pPr>
            <w:r w:rsidRPr="009B6A87">
              <w:rPr>
                <w:sz w:val="22"/>
                <w:szCs w:val="24"/>
              </w:rPr>
              <w:t>кредитный договор, заключенный между Банком и Заемщиком/</w:t>
            </w:r>
            <w:proofErr w:type="spellStart"/>
            <w:r w:rsidRPr="009B6A87">
              <w:rPr>
                <w:sz w:val="22"/>
                <w:szCs w:val="24"/>
              </w:rPr>
              <w:t>Созаемщиком</w:t>
            </w:r>
            <w:proofErr w:type="spellEnd"/>
            <w:r w:rsidRPr="009B6A87">
              <w:rPr>
                <w:sz w:val="22"/>
                <w:szCs w:val="24"/>
              </w:rPr>
              <w:t>, согласно которому Банк предоставляет денежные средства Заемщику/</w:t>
            </w:r>
            <w:proofErr w:type="spellStart"/>
            <w:r w:rsidRPr="009B6A87">
              <w:rPr>
                <w:sz w:val="22"/>
                <w:szCs w:val="24"/>
              </w:rPr>
              <w:t>Созаемщику</w:t>
            </w:r>
            <w:proofErr w:type="spellEnd"/>
            <w:r w:rsidRPr="009B6A87">
              <w:rPr>
                <w:sz w:val="22"/>
                <w:szCs w:val="24"/>
              </w:rPr>
              <w:t xml:space="preserve"> в размере и на условиях, предусмотренных Договором, при этом </w:t>
            </w:r>
            <w:r w:rsidRPr="009B6A87">
              <w:rPr>
                <w:sz w:val="22"/>
                <w:szCs w:val="24"/>
              </w:rPr>
              <w:lastRenderedPageBreak/>
              <w:t xml:space="preserve">Общие условия кредитования являются неотъемлемой частью Договора.  </w:t>
            </w:r>
          </w:p>
        </w:tc>
      </w:tr>
      <w:tr w:rsidR="006E4ACF" w:rsidRPr="003E5CCC" w14:paraId="669BA5AB" w14:textId="77777777" w:rsidTr="00042D3F">
        <w:trPr>
          <w:trHeight w:val="772"/>
        </w:trPr>
        <w:tc>
          <w:tcPr>
            <w:tcW w:w="3119" w:type="dxa"/>
          </w:tcPr>
          <w:p w14:paraId="2DF6B77D"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lastRenderedPageBreak/>
              <w:t xml:space="preserve">График платежей </w:t>
            </w:r>
          </w:p>
        </w:tc>
        <w:tc>
          <w:tcPr>
            <w:tcW w:w="6379" w:type="dxa"/>
          </w:tcPr>
          <w:p w14:paraId="6CE9F652" w14:textId="77777777" w:rsidR="006E4ACF" w:rsidRPr="009B6A87" w:rsidRDefault="006E4ACF" w:rsidP="00042D3F">
            <w:pPr>
              <w:tabs>
                <w:tab w:val="left" w:pos="567"/>
                <w:tab w:val="left" w:pos="709"/>
              </w:tabs>
              <w:jc w:val="both"/>
              <w:rPr>
                <w:b/>
                <w:sz w:val="22"/>
                <w:szCs w:val="24"/>
              </w:rPr>
            </w:pPr>
            <w:r w:rsidRPr="009B6A87">
              <w:rPr>
                <w:sz w:val="22"/>
                <w:szCs w:val="24"/>
              </w:rPr>
              <w:t>информационный расчет ежемесячных платежей Заемщика, составляемый Банком и предоставляемый Заемщику в целях информирования последнего и достижения им однозначного понимания производимых платежей по Договору</w:t>
            </w:r>
          </w:p>
        </w:tc>
      </w:tr>
      <w:tr w:rsidR="006E4ACF" w:rsidRPr="003E5CCC" w14:paraId="6A923D6C" w14:textId="77777777" w:rsidTr="00042D3F">
        <w:trPr>
          <w:trHeight w:val="1119"/>
        </w:trPr>
        <w:tc>
          <w:tcPr>
            <w:tcW w:w="3119" w:type="dxa"/>
          </w:tcPr>
          <w:p w14:paraId="7C2F70F3" w14:textId="77777777" w:rsidR="006E4ACF" w:rsidRPr="009B6A87" w:rsidRDefault="006E4ACF" w:rsidP="00042D3F">
            <w:pPr>
              <w:tabs>
                <w:tab w:val="left" w:pos="567"/>
                <w:tab w:val="left" w:pos="709"/>
              </w:tabs>
              <w:ind w:firstLine="34"/>
              <w:jc w:val="both"/>
              <w:rPr>
                <w:sz w:val="22"/>
                <w:szCs w:val="24"/>
              </w:rPr>
            </w:pPr>
            <w:r w:rsidRPr="009B6A87">
              <w:rPr>
                <w:b/>
                <w:sz w:val="22"/>
                <w:szCs w:val="24"/>
              </w:rPr>
              <w:t>Ежемесячный платеж</w:t>
            </w:r>
            <w:r w:rsidRPr="009B6A87">
              <w:rPr>
                <w:sz w:val="22"/>
                <w:szCs w:val="24"/>
              </w:rPr>
              <w:t xml:space="preserve"> </w:t>
            </w:r>
          </w:p>
        </w:tc>
        <w:tc>
          <w:tcPr>
            <w:tcW w:w="6379" w:type="dxa"/>
          </w:tcPr>
          <w:p w14:paraId="430D26B1" w14:textId="77777777" w:rsidR="006E4ACF" w:rsidRPr="009B6A87" w:rsidRDefault="006E4ACF" w:rsidP="00042D3F">
            <w:pPr>
              <w:tabs>
                <w:tab w:val="left" w:pos="142"/>
                <w:tab w:val="left" w:pos="709"/>
                <w:tab w:val="left" w:pos="851"/>
              </w:tabs>
              <w:jc w:val="both"/>
              <w:rPr>
                <w:b/>
                <w:sz w:val="22"/>
                <w:szCs w:val="24"/>
              </w:rPr>
            </w:pPr>
            <w:r w:rsidRPr="009B6A87">
              <w:rPr>
                <w:sz w:val="22"/>
                <w:szCs w:val="24"/>
              </w:rPr>
              <w:t xml:space="preserve">ежемесячный </w:t>
            </w:r>
            <w:proofErr w:type="spellStart"/>
            <w:r w:rsidRPr="009B6A87">
              <w:rPr>
                <w:sz w:val="22"/>
                <w:szCs w:val="24"/>
              </w:rPr>
              <w:t>аннуитетный</w:t>
            </w:r>
            <w:proofErr w:type="spellEnd"/>
            <w:r w:rsidRPr="009B6A87">
              <w:rPr>
                <w:sz w:val="22"/>
                <w:szCs w:val="24"/>
              </w:rPr>
              <w:t xml:space="preserve"> платеж (кроме платежа за Последний процентный период), включающий сумму по возврату кредита и уплате начисленных процентов. Ежемесячные платежи по возврату кредита Заемщик производит не позднее дня указанного в графике погашения кредита, являющегося неотъемлемой частью настоящего договора. Если день погашения очередного платежа приходится на выходной (праздничный) день, то платеж осуществляется в последний рабочий день, предшествующий указанным выходным (праздничным) дням. Изменение Ежемесячного платежа осуществляется в случаях и порядке, определенных Индивидуальными условиями Договора. </w:t>
            </w:r>
          </w:p>
        </w:tc>
      </w:tr>
      <w:tr w:rsidR="006E4ACF" w:rsidRPr="003E5CCC" w14:paraId="77902BAA" w14:textId="77777777" w:rsidTr="009B6A87">
        <w:trPr>
          <w:trHeight w:val="1202"/>
        </w:trPr>
        <w:tc>
          <w:tcPr>
            <w:tcW w:w="3119" w:type="dxa"/>
          </w:tcPr>
          <w:p w14:paraId="074B525F" w14:textId="77777777" w:rsidR="006E4ACF" w:rsidRPr="009B6A87" w:rsidRDefault="006E4ACF" w:rsidP="00042D3F">
            <w:pPr>
              <w:tabs>
                <w:tab w:val="left" w:pos="142"/>
                <w:tab w:val="left" w:pos="709"/>
                <w:tab w:val="left" w:pos="851"/>
                <w:tab w:val="left" w:pos="2550"/>
              </w:tabs>
              <w:ind w:firstLine="34"/>
              <w:jc w:val="both"/>
              <w:rPr>
                <w:b/>
                <w:sz w:val="22"/>
                <w:szCs w:val="24"/>
              </w:rPr>
            </w:pPr>
            <w:proofErr w:type="spellStart"/>
            <w:r w:rsidRPr="009B6A87">
              <w:rPr>
                <w:b/>
                <w:sz w:val="22"/>
                <w:szCs w:val="24"/>
              </w:rPr>
              <w:t>Аннуитетные</w:t>
            </w:r>
            <w:proofErr w:type="spellEnd"/>
            <w:r w:rsidRPr="009B6A87">
              <w:rPr>
                <w:b/>
                <w:sz w:val="22"/>
                <w:szCs w:val="24"/>
              </w:rPr>
              <w:t xml:space="preserve"> платежи</w:t>
            </w:r>
          </w:p>
        </w:tc>
        <w:tc>
          <w:tcPr>
            <w:tcW w:w="6379" w:type="dxa"/>
          </w:tcPr>
          <w:p w14:paraId="6FA3BCD5" w14:textId="1BC971A9" w:rsidR="006E4ACF" w:rsidRPr="009B6A87" w:rsidRDefault="006E4ACF" w:rsidP="00C32518">
            <w:pPr>
              <w:tabs>
                <w:tab w:val="left" w:pos="142"/>
                <w:tab w:val="left" w:pos="709"/>
                <w:tab w:val="left" w:pos="851"/>
              </w:tabs>
              <w:jc w:val="both"/>
              <w:rPr>
                <w:sz w:val="22"/>
                <w:szCs w:val="24"/>
              </w:rPr>
            </w:pPr>
            <w:r w:rsidRPr="009B6A87">
              <w:rPr>
                <w:sz w:val="22"/>
                <w:szCs w:val="24"/>
              </w:rPr>
              <w:t>вид платежей, при которых погашение кредита производится равными по величине периодическими платежами (обычно ежемесячными), включа</w:t>
            </w:r>
            <w:r w:rsidR="0063422A" w:rsidRPr="009B6A87">
              <w:rPr>
                <w:sz w:val="22"/>
                <w:szCs w:val="24"/>
              </w:rPr>
              <w:t>ющие</w:t>
            </w:r>
            <w:r w:rsidRPr="009B6A87">
              <w:rPr>
                <w:sz w:val="22"/>
                <w:szCs w:val="24"/>
              </w:rPr>
              <w:t xml:space="preserve"> в себя начисленные </w:t>
            </w:r>
            <w:r w:rsidR="0063422A" w:rsidRPr="009B6A87">
              <w:rPr>
                <w:sz w:val="22"/>
                <w:szCs w:val="24"/>
              </w:rPr>
              <w:t xml:space="preserve">на дату расчета </w:t>
            </w:r>
            <w:r w:rsidRPr="009B6A87">
              <w:rPr>
                <w:sz w:val="22"/>
                <w:szCs w:val="24"/>
              </w:rPr>
              <w:t xml:space="preserve">проценты по основному долгу и часть основного долга. </w:t>
            </w:r>
          </w:p>
        </w:tc>
      </w:tr>
      <w:tr w:rsidR="006E4ACF" w:rsidRPr="003E5CCC" w14:paraId="48F2286F" w14:textId="77777777" w:rsidTr="00042D3F">
        <w:trPr>
          <w:trHeight w:val="914"/>
        </w:trPr>
        <w:tc>
          <w:tcPr>
            <w:tcW w:w="3119" w:type="dxa"/>
          </w:tcPr>
          <w:p w14:paraId="70E8155C"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 xml:space="preserve">Дата выдачи кредита </w:t>
            </w:r>
          </w:p>
        </w:tc>
        <w:tc>
          <w:tcPr>
            <w:tcW w:w="6379" w:type="dxa"/>
          </w:tcPr>
          <w:p w14:paraId="12886D53"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дата зачисления суммы кредита на Счет Заемщика, открытый в АО «Автоградбанк» либо дата выдачи </w:t>
            </w:r>
            <w:r w:rsidR="0063422A" w:rsidRPr="009B6A87">
              <w:rPr>
                <w:sz w:val="22"/>
                <w:szCs w:val="24"/>
              </w:rPr>
              <w:t xml:space="preserve">суммы кредита </w:t>
            </w:r>
            <w:r w:rsidRPr="009B6A87">
              <w:rPr>
                <w:sz w:val="22"/>
                <w:szCs w:val="24"/>
              </w:rPr>
              <w:t>наличными денежными средствами через кассу Банка.</w:t>
            </w:r>
          </w:p>
          <w:p w14:paraId="16D6C938" w14:textId="77777777" w:rsidR="006E4ACF" w:rsidRPr="009B6A87" w:rsidRDefault="006E4ACF" w:rsidP="00042D3F">
            <w:pPr>
              <w:tabs>
                <w:tab w:val="left" w:pos="142"/>
                <w:tab w:val="left" w:pos="709"/>
                <w:tab w:val="left" w:pos="851"/>
              </w:tabs>
              <w:jc w:val="both"/>
              <w:rPr>
                <w:sz w:val="22"/>
                <w:szCs w:val="24"/>
              </w:rPr>
            </w:pPr>
          </w:p>
        </w:tc>
      </w:tr>
      <w:tr w:rsidR="006E4ACF" w:rsidRPr="003E5CCC" w14:paraId="01B66B22" w14:textId="77777777" w:rsidTr="00042D3F">
        <w:trPr>
          <w:trHeight w:val="1095"/>
        </w:trPr>
        <w:tc>
          <w:tcPr>
            <w:tcW w:w="3119" w:type="dxa"/>
          </w:tcPr>
          <w:p w14:paraId="0D0601EB"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Личное страхование</w:t>
            </w:r>
          </w:p>
        </w:tc>
        <w:tc>
          <w:tcPr>
            <w:tcW w:w="6379" w:type="dxa"/>
          </w:tcPr>
          <w:p w14:paraId="3A8454CF"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страхование рисков, связанных с причинением вреда жизни и здоровью застрахованного Заемщика, имеющего доход на дату заключения Договора, в результате несчастного случая и/или болезни (заболевания) по условиям которого первым выгодоприобретателем является Кредитор.  </w:t>
            </w:r>
          </w:p>
        </w:tc>
      </w:tr>
      <w:tr w:rsidR="006E4ACF" w:rsidRPr="003E5CCC" w14:paraId="598CE7B2" w14:textId="77777777" w:rsidTr="00042D3F">
        <w:trPr>
          <w:trHeight w:val="900"/>
        </w:trPr>
        <w:tc>
          <w:tcPr>
            <w:tcW w:w="3119" w:type="dxa"/>
          </w:tcPr>
          <w:p w14:paraId="4E38BA56"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 xml:space="preserve">Имущественное страхование (при наличии)  </w:t>
            </w:r>
          </w:p>
        </w:tc>
        <w:tc>
          <w:tcPr>
            <w:tcW w:w="6379" w:type="dxa"/>
          </w:tcPr>
          <w:p w14:paraId="71515DEB"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страхование рисков, связанных с утратой (гибелью) или повреждением предмета залога, по условиям которого первым выгодоприобретателем является Кредитор. </w:t>
            </w:r>
          </w:p>
        </w:tc>
      </w:tr>
      <w:tr w:rsidR="006E4ACF" w:rsidRPr="003E5CCC" w14:paraId="42D87D0B" w14:textId="77777777" w:rsidTr="00042D3F">
        <w:tc>
          <w:tcPr>
            <w:tcW w:w="3119" w:type="dxa"/>
          </w:tcPr>
          <w:p w14:paraId="0DA18417" w14:textId="77777777" w:rsidR="006E4ACF" w:rsidRPr="009B6A87" w:rsidRDefault="006E4ACF" w:rsidP="00042D3F">
            <w:pPr>
              <w:tabs>
                <w:tab w:val="left" w:pos="567"/>
                <w:tab w:val="left" w:pos="709"/>
              </w:tabs>
              <w:ind w:firstLine="34"/>
              <w:jc w:val="both"/>
              <w:rPr>
                <w:b/>
                <w:bCs/>
                <w:sz w:val="22"/>
                <w:szCs w:val="24"/>
              </w:rPr>
            </w:pPr>
            <w:r w:rsidRPr="009B6A87">
              <w:rPr>
                <w:b/>
                <w:bCs/>
                <w:sz w:val="22"/>
                <w:szCs w:val="24"/>
              </w:rPr>
              <w:t xml:space="preserve">Залогодатель (при наличии) </w:t>
            </w:r>
          </w:p>
        </w:tc>
        <w:tc>
          <w:tcPr>
            <w:tcW w:w="6379" w:type="dxa"/>
          </w:tcPr>
          <w:p w14:paraId="08551377" w14:textId="65028518" w:rsidR="006E4ACF" w:rsidRPr="009B6A87" w:rsidRDefault="0063422A" w:rsidP="00E33E44">
            <w:pPr>
              <w:tabs>
                <w:tab w:val="left" w:pos="567"/>
                <w:tab w:val="left" w:pos="709"/>
              </w:tabs>
              <w:jc w:val="both"/>
              <w:rPr>
                <w:b/>
                <w:bCs/>
                <w:sz w:val="22"/>
                <w:szCs w:val="24"/>
              </w:rPr>
            </w:pPr>
            <w:r w:rsidRPr="009B6A87">
              <w:rPr>
                <w:sz w:val="22"/>
                <w:szCs w:val="24"/>
              </w:rPr>
              <w:t xml:space="preserve">лицо, предоставляющее </w:t>
            </w:r>
            <w:r w:rsidR="00AB258F" w:rsidRPr="009B6A87">
              <w:rPr>
                <w:sz w:val="22"/>
                <w:szCs w:val="24"/>
              </w:rPr>
              <w:t xml:space="preserve">Банку </w:t>
            </w:r>
            <w:r w:rsidRPr="009B6A87">
              <w:rPr>
                <w:sz w:val="22"/>
                <w:szCs w:val="24"/>
              </w:rPr>
              <w:t xml:space="preserve">имущество в залог, </w:t>
            </w:r>
            <w:r w:rsidR="00AB258F" w:rsidRPr="009B6A87">
              <w:rPr>
                <w:sz w:val="22"/>
                <w:szCs w:val="24"/>
              </w:rPr>
              <w:t>котор</w:t>
            </w:r>
            <w:r w:rsidR="00E33E44" w:rsidRPr="009B6A87">
              <w:rPr>
                <w:sz w:val="22"/>
                <w:szCs w:val="24"/>
              </w:rPr>
              <w:t>ое</w:t>
            </w:r>
            <w:r w:rsidR="00AB258F" w:rsidRPr="009B6A87">
              <w:rPr>
                <w:sz w:val="22"/>
                <w:szCs w:val="24"/>
              </w:rPr>
              <w:t xml:space="preserve"> является</w:t>
            </w:r>
            <w:r w:rsidR="006E4ACF" w:rsidRPr="009B6A87">
              <w:rPr>
                <w:sz w:val="22"/>
                <w:szCs w:val="24"/>
              </w:rPr>
              <w:t xml:space="preserve"> обеспечение</w:t>
            </w:r>
            <w:r w:rsidRPr="009B6A87">
              <w:rPr>
                <w:sz w:val="22"/>
                <w:szCs w:val="24"/>
              </w:rPr>
              <w:t>м</w:t>
            </w:r>
            <w:r w:rsidR="006E4ACF" w:rsidRPr="009B6A87">
              <w:rPr>
                <w:sz w:val="22"/>
                <w:szCs w:val="24"/>
              </w:rPr>
              <w:t xml:space="preserve"> исполнения обязательств по Договору на основании договора залога.</w:t>
            </w:r>
          </w:p>
        </w:tc>
      </w:tr>
      <w:tr w:rsidR="006E4ACF" w:rsidRPr="003E5CCC" w14:paraId="14EB963B" w14:textId="77777777" w:rsidTr="00042D3F">
        <w:tc>
          <w:tcPr>
            <w:tcW w:w="3119" w:type="dxa"/>
          </w:tcPr>
          <w:p w14:paraId="0641ED69" w14:textId="77777777" w:rsidR="006E4ACF" w:rsidRPr="009B6A87" w:rsidRDefault="006E4ACF" w:rsidP="00042D3F">
            <w:pPr>
              <w:tabs>
                <w:tab w:val="left" w:pos="567"/>
                <w:tab w:val="left" w:pos="709"/>
              </w:tabs>
              <w:ind w:firstLine="34"/>
              <w:jc w:val="both"/>
              <w:rPr>
                <w:b/>
                <w:bCs/>
                <w:sz w:val="22"/>
                <w:szCs w:val="24"/>
              </w:rPr>
            </w:pPr>
            <w:r w:rsidRPr="009B6A87">
              <w:rPr>
                <w:b/>
                <w:bCs/>
                <w:sz w:val="22"/>
                <w:szCs w:val="24"/>
              </w:rPr>
              <w:t>Поручитель (при наличии)</w:t>
            </w:r>
          </w:p>
        </w:tc>
        <w:tc>
          <w:tcPr>
            <w:tcW w:w="6379" w:type="dxa"/>
          </w:tcPr>
          <w:p w14:paraId="2A3D8387" w14:textId="77777777" w:rsidR="006E4ACF" w:rsidRPr="009B6A87" w:rsidRDefault="006E4ACF" w:rsidP="00042D3F">
            <w:pPr>
              <w:tabs>
                <w:tab w:val="left" w:pos="567"/>
                <w:tab w:val="left" w:pos="709"/>
              </w:tabs>
              <w:jc w:val="both"/>
              <w:rPr>
                <w:sz w:val="22"/>
                <w:szCs w:val="24"/>
              </w:rPr>
            </w:pPr>
            <w:r w:rsidRPr="009B6A87">
              <w:rPr>
                <w:sz w:val="22"/>
                <w:szCs w:val="24"/>
              </w:rPr>
              <w:t>это юридическое или физическое лицо, которое принимает на себя солидарную с Заемщиком ответственность за исполнение обязательств по Договору перед Банком</w:t>
            </w:r>
          </w:p>
        </w:tc>
      </w:tr>
      <w:tr w:rsidR="006E4ACF" w:rsidRPr="003E5CCC" w14:paraId="672F9C6A" w14:textId="77777777" w:rsidTr="009B6A87">
        <w:trPr>
          <w:trHeight w:val="344"/>
        </w:trPr>
        <w:tc>
          <w:tcPr>
            <w:tcW w:w="3119" w:type="dxa"/>
          </w:tcPr>
          <w:p w14:paraId="2CEF1426" w14:textId="77777777" w:rsidR="006E4ACF" w:rsidRPr="009B6A87" w:rsidRDefault="006E4ACF" w:rsidP="00042D3F">
            <w:pPr>
              <w:tabs>
                <w:tab w:val="left" w:pos="709"/>
              </w:tabs>
              <w:spacing w:after="120"/>
              <w:ind w:firstLine="34"/>
              <w:jc w:val="both"/>
              <w:rPr>
                <w:b/>
                <w:sz w:val="22"/>
                <w:szCs w:val="24"/>
              </w:rPr>
            </w:pPr>
            <w:r w:rsidRPr="009B6A87">
              <w:rPr>
                <w:b/>
                <w:sz w:val="22"/>
                <w:szCs w:val="24"/>
              </w:rPr>
              <w:t xml:space="preserve">Счет </w:t>
            </w:r>
          </w:p>
        </w:tc>
        <w:tc>
          <w:tcPr>
            <w:tcW w:w="6379" w:type="dxa"/>
          </w:tcPr>
          <w:p w14:paraId="6AE4D0EA" w14:textId="77777777" w:rsidR="006E4ACF" w:rsidRPr="009B6A87" w:rsidRDefault="006E4ACF" w:rsidP="00042D3F">
            <w:pPr>
              <w:tabs>
                <w:tab w:val="left" w:pos="709"/>
              </w:tabs>
              <w:spacing w:after="120"/>
              <w:jc w:val="both"/>
              <w:rPr>
                <w:sz w:val="22"/>
                <w:szCs w:val="24"/>
              </w:rPr>
            </w:pPr>
            <w:r w:rsidRPr="009B6A87">
              <w:rPr>
                <w:sz w:val="22"/>
                <w:szCs w:val="24"/>
              </w:rPr>
              <w:t>текущий счет в рублях, открываемый Заемщиком в Банке.</w:t>
            </w:r>
          </w:p>
        </w:tc>
      </w:tr>
      <w:tr w:rsidR="006E4ACF" w:rsidRPr="003E5CCC" w14:paraId="12C1EE92" w14:textId="77777777" w:rsidTr="009B6A87">
        <w:trPr>
          <w:trHeight w:val="439"/>
        </w:trPr>
        <w:tc>
          <w:tcPr>
            <w:tcW w:w="3119" w:type="dxa"/>
          </w:tcPr>
          <w:p w14:paraId="28906EA4" w14:textId="77777777" w:rsidR="006E4ACF" w:rsidRPr="009B6A87" w:rsidRDefault="006E4ACF" w:rsidP="00042D3F">
            <w:pPr>
              <w:tabs>
                <w:tab w:val="left" w:pos="709"/>
              </w:tabs>
              <w:spacing w:after="120"/>
              <w:ind w:firstLine="34"/>
              <w:jc w:val="both"/>
              <w:rPr>
                <w:b/>
                <w:sz w:val="22"/>
                <w:szCs w:val="24"/>
              </w:rPr>
            </w:pPr>
            <w:r w:rsidRPr="009B6A87">
              <w:rPr>
                <w:b/>
                <w:sz w:val="22"/>
                <w:szCs w:val="24"/>
              </w:rPr>
              <w:t xml:space="preserve">Ссудный счет </w:t>
            </w:r>
          </w:p>
        </w:tc>
        <w:tc>
          <w:tcPr>
            <w:tcW w:w="6379" w:type="dxa"/>
          </w:tcPr>
          <w:p w14:paraId="47F16524" w14:textId="77777777" w:rsidR="006E4ACF" w:rsidRPr="009B6A87" w:rsidRDefault="006E4ACF" w:rsidP="00042D3F">
            <w:pPr>
              <w:tabs>
                <w:tab w:val="left" w:pos="709"/>
              </w:tabs>
              <w:spacing w:after="120"/>
              <w:jc w:val="both"/>
              <w:rPr>
                <w:sz w:val="22"/>
                <w:szCs w:val="24"/>
              </w:rPr>
            </w:pPr>
            <w:r w:rsidRPr="009B6A87">
              <w:rPr>
                <w:sz w:val="22"/>
                <w:szCs w:val="24"/>
              </w:rPr>
              <w:t xml:space="preserve">счет по учету задолженности по Кредиту </w:t>
            </w:r>
          </w:p>
        </w:tc>
      </w:tr>
      <w:tr w:rsidR="006E4ACF" w:rsidRPr="003E5CCC" w14:paraId="3EB9DF8A" w14:textId="77777777" w:rsidTr="00042D3F">
        <w:trPr>
          <w:trHeight w:val="755"/>
        </w:trPr>
        <w:tc>
          <w:tcPr>
            <w:tcW w:w="3119" w:type="dxa"/>
          </w:tcPr>
          <w:p w14:paraId="34EA1E5F" w14:textId="77777777" w:rsidR="006E4ACF" w:rsidRPr="009B6A87" w:rsidRDefault="006E4ACF" w:rsidP="00042D3F">
            <w:pPr>
              <w:tabs>
                <w:tab w:val="left" w:pos="709"/>
              </w:tabs>
              <w:spacing w:after="120"/>
              <w:ind w:firstLine="34"/>
              <w:jc w:val="both"/>
              <w:rPr>
                <w:b/>
                <w:sz w:val="22"/>
                <w:szCs w:val="24"/>
              </w:rPr>
            </w:pPr>
            <w:r w:rsidRPr="009B6A87">
              <w:rPr>
                <w:b/>
                <w:sz w:val="22"/>
                <w:szCs w:val="24"/>
              </w:rPr>
              <w:t xml:space="preserve">Основной долг </w:t>
            </w:r>
          </w:p>
        </w:tc>
        <w:tc>
          <w:tcPr>
            <w:tcW w:w="6379" w:type="dxa"/>
          </w:tcPr>
          <w:p w14:paraId="149BF95B" w14:textId="77777777" w:rsidR="006E4ACF" w:rsidRPr="009B6A87" w:rsidRDefault="006E4ACF" w:rsidP="00042D3F">
            <w:pPr>
              <w:tabs>
                <w:tab w:val="left" w:pos="709"/>
              </w:tabs>
              <w:spacing w:after="120"/>
              <w:jc w:val="both"/>
              <w:rPr>
                <w:sz w:val="22"/>
                <w:szCs w:val="24"/>
              </w:rPr>
            </w:pPr>
            <w:r w:rsidRPr="009B6A87">
              <w:rPr>
                <w:sz w:val="22"/>
                <w:szCs w:val="24"/>
              </w:rPr>
              <w:t>непогашенная часть предоставленного Банком Заемщику Кредита, учитываемая на Ссудном счете</w:t>
            </w:r>
          </w:p>
        </w:tc>
      </w:tr>
      <w:tr w:rsidR="006E4ACF" w:rsidRPr="003E5CCC" w14:paraId="5553E36A" w14:textId="77777777" w:rsidTr="00042D3F">
        <w:trPr>
          <w:trHeight w:val="613"/>
        </w:trPr>
        <w:tc>
          <w:tcPr>
            <w:tcW w:w="3119" w:type="dxa"/>
          </w:tcPr>
          <w:p w14:paraId="7BC195E8" w14:textId="77777777" w:rsidR="006E4ACF" w:rsidRPr="009B6A87" w:rsidRDefault="006E4ACF" w:rsidP="00042D3F">
            <w:pPr>
              <w:tabs>
                <w:tab w:val="left" w:pos="567"/>
                <w:tab w:val="left" w:pos="709"/>
              </w:tabs>
              <w:ind w:firstLine="34"/>
              <w:jc w:val="both"/>
              <w:rPr>
                <w:b/>
                <w:sz w:val="22"/>
                <w:szCs w:val="24"/>
              </w:rPr>
            </w:pPr>
            <w:bookmarkStart w:id="1" w:name="_Ref164825673"/>
            <w:bookmarkStart w:id="2" w:name="_Ref186520848"/>
            <w:r w:rsidRPr="009B6A87">
              <w:rPr>
                <w:b/>
                <w:sz w:val="22"/>
                <w:szCs w:val="24"/>
              </w:rPr>
              <w:t>Остаток суммы кредита</w:t>
            </w:r>
            <w:r w:rsidRPr="009B6A87">
              <w:rPr>
                <w:sz w:val="22"/>
                <w:szCs w:val="24"/>
              </w:rPr>
              <w:t xml:space="preserve"> </w:t>
            </w:r>
            <w:bookmarkEnd w:id="1"/>
            <w:bookmarkEnd w:id="2"/>
          </w:p>
        </w:tc>
        <w:tc>
          <w:tcPr>
            <w:tcW w:w="6379" w:type="dxa"/>
          </w:tcPr>
          <w:p w14:paraId="4CA0F13F" w14:textId="77777777" w:rsidR="006E4ACF" w:rsidRPr="009B6A87" w:rsidRDefault="006E4ACF" w:rsidP="00042D3F">
            <w:pPr>
              <w:tabs>
                <w:tab w:val="left" w:pos="567"/>
                <w:tab w:val="left" w:pos="709"/>
              </w:tabs>
              <w:jc w:val="both"/>
              <w:rPr>
                <w:b/>
                <w:sz w:val="22"/>
                <w:szCs w:val="24"/>
              </w:rPr>
            </w:pPr>
            <w:r w:rsidRPr="009B6A87">
              <w:rPr>
                <w:sz w:val="22"/>
                <w:szCs w:val="24"/>
              </w:rPr>
              <w:t xml:space="preserve">сумма Кредита за вычетом произведенных Заемщиком платежей в счет возврата Кредита без учета процентов по нему  </w:t>
            </w:r>
          </w:p>
        </w:tc>
      </w:tr>
      <w:tr w:rsidR="006E4ACF" w:rsidRPr="003E5CCC" w14:paraId="0A28A1DE" w14:textId="77777777" w:rsidTr="00042D3F">
        <w:trPr>
          <w:trHeight w:val="613"/>
        </w:trPr>
        <w:tc>
          <w:tcPr>
            <w:tcW w:w="3119" w:type="dxa"/>
          </w:tcPr>
          <w:p w14:paraId="0E483812"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Срок Кредита</w:t>
            </w:r>
          </w:p>
        </w:tc>
        <w:tc>
          <w:tcPr>
            <w:tcW w:w="6379" w:type="dxa"/>
          </w:tcPr>
          <w:p w14:paraId="039BC6DC" w14:textId="77777777" w:rsidR="006E4ACF" w:rsidRPr="009B6A87" w:rsidRDefault="006E4ACF" w:rsidP="00042D3F">
            <w:pPr>
              <w:tabs>
                <w:tab w:val="left" w:pos="567"/>
                <w:tab w:val="left" w:pos="709"/>
              </w:tabs>
              <w:jc w:val="both"/>
              <w:rPr>
                <w:sz w:val="22"/>
                <w:szCs w:val="24"/>
              </w:rPr>
            </w:pPr>
            <w:r w:rsidRPr="009B6A87">
              <w:rPr>
                <w:sz w:val="22"/>
                <w:szCs w:val="24"/>
              </w:rPr>
              <w:t xml:space="preserve">период времени, в течение которого Заемщик должен осуществить полное погашение предоставленного Кредита и уплату процентов, начисленных на сумму Кредита и иных сумм, подлежащих уплате Заемщиком в соответствии с условиями Договора, Графика платежей и Тарифов. Срок Кредита фиксируется в Договоре.  </w:t>
            </w:r>
          </w:p>
        </w:tc>
      </w:tr>
      <w:tr w:rsidR="006E4ACF" w:rsidRPr="003E5CCC" w14:paraId="6C915181" w14:textId="77777777" w:rsidTr="00042D3F">
        <w:tc>
          <w:tcPr>
            <w:tcW w:w="3119" w:type="dxa"/>
            <w:tcBorders>
              <w:bottom w:val="single" w:sz="4" w:space="0" w:color="auto"/>
            </w:tcBorders>
          </w:tcPr>
          <w:p w14:paraId="53D6811D"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lastRenderedPageBreak/>
              <w:t xml:space="preserve">Процентный период </w:t>
            </w:r>
          </w:p>
        </w:tc>
        <w:tc>
          <w:tcPr>
            <w:tcW w:w="6379" w:type="dxa"/>
            <w:tcBorders>
              <w:bottom w:val="single" w:sz="4" w:space="0" w:color="auto"/>
            </w:tcBorders>
          </w:tcPr>
          <w:p w14:paraId="6724099A" w14:textId="77777777" w:rsidR="006E4ACF" w:rsidRPr="009B6A87" w:rsidRDefault="006E4ACF" w:rsidP="00042D3F">
            <w:pPr>
              <w:tabs>
                <w:tab w:val="left" w:pos="567"/>
                <w:tab w:val="left" w:pos="709"/>
              </w:tabs>
              <w:jc w:val="both"/>
              <w:rPr>
                <w:sz w:val="22"/>
                <w:szCs w:val="24"/>
              </w:rPr>
            </w:pPr>
            <w:r w:rsidRPr="009B6A87">
              <w:rPr>
                <w:sz w:val="22"/>
                <w:szCs w:val="24"/>
              </w:rPr>
              <w:t xml:space="preserve">временной период, за который Банк осуществляет начисление процентов, подлежащих уплате в составе Ежемесячного платежа </w:t>
            </w:r>
          </w:p>
        </w:tc>
      </w:tr>
      <w:tr w:rsidR="006E4ACF" w:rsidRPr="003E5CCC" w14:paraId="7493B4A8" w14:textId="77777777" w:rsidTr="00042D3F">
        <w:tc>
          <w:tcPr>
            <w:tcW w:w="3119" w:type="dxa"/>
            <w:tcBorders>
              <w:bottom w:val="single" w:sz="4" w:space="0" w:color="auto"/>
            </w:tcBorders>
          </w:tcPr>
          <w:p w14:paraId="1DF0A5AC"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Просроченная задолженность  по Договору</w:t>
            </w:r>
          </w:p>
        </w:tc>
        <w:tc>
          <w:tcPr>
            <w:tcW w:w="6379" w:type="dxa"/>
            <w:tcBorders>
              <w:bottom w:val="single" w:sz="4" w:space="0" w:color="auto"/>
            </w:tcBorders>
          </w:tcPr>
          <w:p w14:paraId="341068DD" w14:textId="77777777" w:rsidR="006E4ACF" w:rsidRPr="009B6A87" w:rsidRDefault="006E4ACF" w:rsidP="00042D3F">
            <w:pPr>
              <w:tabs>
                <w:tab w:val="left" w:pos="567"/>
                <w:tab w:val="left" w:pos="709"/>
              </w:tabs>
              <w:jc w:val="both"/>
              <w:rPr>
                <w:b/>
                <w:sz w:val="22"/>
                <w:szCs w:val="24"/>
              </w:rPr>
            </w:pPr>
            <w:r w:rsidRPr="009B6A87">
              <w:rPr>
                <w:bCs/>
                <w:sz w:val="22"/>
                <w:szCs w:val="24"/>
              </w:rPr>
              <w:t>остаток суммы Кредита и проценты за пользование Кредитом, по которым Заемщиком не выполнены условия Договора в части своевременного погашения и уплаты в сроки, установленные Договором</w:t>
            </w:r>
          </w:p>
        </w:tc>
      </w:tr>
      <w:tr w:rsidR="006E4ACF" w:rsidRPr="003E5CCC" w14:paraId="6CEFED12" w14:textId="77777777" w:rsidTr="00042D3F">
        <w:tc>
          <w:tcPr>
            <w:tcW w:w="3119" w:type="dxa"/>
            <w:tcBorders>
              <w:bottom w:val="single" w:sz="4" w:space="0" w:color="auto"/>
            </w:tcBorders>
          </w:tcPr>
          <w:p w14:paraId="61869115"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Тарифы </w:t>
            </w:r>
          </w:p>
        </w:tc>
        <w:tc>
          <w:tcPr>
            <w:tcW w:w="6379" w:type="dxa"/>
            <w:tcBorders>
              <w:bottom w:val="single" w:sz="4" w:space="0" w:color="auto"/>
            </w:tcBorders>
          </w:tcPr>
          <w:p w14:paraId="0278BCCE" w14:textId="77777777" w:rsidR="006E4ACF" w:rsidRPr="009B6A87" w:rsidRDefault="006E4ACF" w:rsidP="00042D3F">
            <w:pPr>
              <w:tabs>
                <w:tab w:val="left" w:pos="567"/>
                <w:tab w:val="left" w:pos="709"/>
              </w:tabs>
              <w:jc w:val="both"/>
              <w:rPr>
                <w:sz w:val="22"/>
                <w:szCs w:val="24"/>
              </w:rPr>
            </w:pPr>
            <w:r w:rsidRPr="009B6A87">
              <w:rPr>
                <w:sz w:val="22"/>
                <w:szCs w:val="24"/>
              </w:rPr>
              <w:t xml:space="preserve">утвержденный Банком документ, устанавливающий размер и порядок взимания Банком платы за услуги  </w:t>
            </w:r>
          </w:p>
        </w:tc>
      </w:tr>
      <w:tr w:rsidR="006E4ACF" w:rsidRPr="003E5CCC" w14:paraId="65A74367" w14:textId="77777777" w:rsidTr="00042D3F">
        <w:trPr>
          <w:trHeight w:val="610"/>
        </w:trPr>
        <w:tc>
          <w:tcPr>
            <w:tcW w:w="3119" w:type="dxa"/>
            <w:tcBorders>
              <w:bottom w:val="single" w:sz="4" w:space="0" w:color="auto"/>
            </w:tcBorders>
          </w:tcPr>
          <w:p w14:paraId="4B66BB42" w14:textId="77777777" w:rsidR="006E4ACF" w:rsidRPr="009B6A87" w:rsidRDefault="006E4ACF" w:rsidP="00042D3F">
            <w:pPr>
              <w:tabs>
                <w:tab w:val="left" w:pos="142"/>
                <w:tab w:val="left" w:pos="709"/>
                <w:tab w:val="left" w:pos="851"/>
                <w:tab w:val="left" w:pos="2550"/>
              </w:tabs>
              <w:ind w:firstLine="34"/>
              <w:jc w:val="both"/>
              <w:rPr>
                <w:b/>
                <w:sz w:val="22"/>
                <w:szCs w:val="24"/>
              </w:rPr>
            </w:pPr>
            <w:bookmarkStart w:id="3" w:name="Formula__Chapter114"/>
            <w:bookmarkEnd w:id="3"/>
            <w:r w:rsidRPr="009B6A87">
              <w:rPr>
                <w:b/>
                <w:sz w:val="22"/>
                <w:szCs w:val="24"/>
              </w:rPr>
              <w:t xml:space="preserve">Транспортное средство </w:t>
            </w:r>
          </w:p>
        </w:tc>
        <w:tc>
          <w:tcPr>
            <w:tcW w:w="6379" w:type="dxa"/>
            <w:tcBorders>
              <w:bottom w:val="single" w:sz="4" w:space="0" w:color="auto"/>
            </w:tcBorders>
          </w:tcPr>
          <w:p w14:paraId="3F2ABD26"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устройство, предназначенное для перевозки по дорогам людей, грузов, которое Заемщик приобретает для собственных личных, семейных или иных нужд </w:t>
            </w:r>
          </w:p>
        </w:tc>
      </w:tr>
      <w:tr w:rsidR="006E4ACF" w:rsidRPr="003E5CCC" w14:paraId="1D4AE2C5" w14:textId="77777777" w:rsidTr="00042D3F">
        <w:trPr>
          <w:trHeight w:val="610"/>
        </w:trPr>
        <w:tc>
          <w:tcPr>
            <w:tcW w:w="3119" w:type="dxa"/>
            <w:tcBorders>
              <w:bottom w:val="single" w:sz="4" w:space="0" w:color="auto"/>
            </w:tcBorders>
          </w:tcPr>
          <w:p w14:paraId="5CD1B622"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Продавец</w:t>
            </w:r>
          </w:p>
        </w:tc>
        <w:tc>
          <w:tcPr>
            <w:tcW w:w="6379" w:type="dxa"/>
            <w:tcBorders>
              <w:bottom w:val="single" w:sz="4" w:space="0" w:color="auto"/>
            </w:tcBorders>
          </w:tcPr>
          <w:p w14:paraId="74452FE2" w14:textId="77777777" w:rsidR="006E4ACF" w:rsidRPr="009B6A87" w:rsidRDefault="006E4ACF" w:rsidP="00042D3F">
            <w:pPr>
              <w:tabs>
                <w:tab w:val="left" w:pos="142"/>
                <w:tab w:val="left" w:pos="709"/>
                <w:tab w:val="left" w:pos="851"/>
              </w:tabs>
              <w:jc w:val="both"/>
              <w:rPr>
                <w:sz w:val="22"/>
                <w:szCs w:val="24"/>
              </w:rPr>
            </w:pPr>
            <w:r w:rsidRPr="009B6A87">
              <w:rPr>
                <w:sz w:val="22"/>
                <w:szCs w:val="24"/>
              </w:rPr>
              <w:t>сторона по договору купли-продажи Транспортного средства, осуществляющая реализацию Транспортных средств</w:t>
            </w:r>
          </w:p>
        </w:tc>
      </w:tr>
      <w:tr w:rsidR="006E4ACF" w:rsidRPr="003E5CCC" w14:paraId="6EE484AD" w14:textId="77777777" w:rsidTr="00042D3F">
        <w:trPr>
          <w:trHeight w:val="610"/>
        </w:trPr>
        <w:tc>
          <w:tcPr>
            <w:tcW w:w="3119" w:type="dxa"/>
            <w:tcBorders>
              <w:bottom w:val="single" w:sz="4" w:space="0" w:color="auto"/>
            </w:tcBorders>
          </w:tcPr>
          <w:p w14:paraId="5CEA682C"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 xml:space="preserve">Место нахождения Заемщика </w:t>
            </w:r>
          </w:p>
        </w:tc>
        <w:tc>
          <w:tcPr>
            <w:tcW w:w="6379" w:type="dxa"/>
            <w:tcBorders>
              <w:bottom w:val="single" w:sz="4" w:space="0" w:color="auto"/>
            </w:tcBorders>
          </w:tcPr>
          <w:p w14:paraId="27AB3A33"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адрес фактического проживания Заемщика, указанный в Анкете-заявлении </w:t>
            </w:r>
          </w:p>
        </w:tc>
      </w:tr>
      <w:tr w:rsidR="006E4ACF" w:rsidRPr="003E5CCC" w14:paraId="746C5D8B" w14:textId="77777777" w:rsidTr="00042D3F">
        <w:trPr>
          <w:trHeight w:val="610"/>
        </w:trPr>
        <w:tc>
          <w:tcPr>
            <w:tcW w:w="3119" w:type="dxa"/>
            <w:tcBorders>
              <w:bottom w:val="single" w:sz="4" w:space="0" w:color="auto"/>
            </w:tcBorders>
          </w:tcPr>
          <w:p w14:paraId="4FC2CBFF" w14:textId="77777777" w:rsidR="006E4ACF" w:rsidRPr="009B6A87" w:rsidRDefault="006E4ACF" w:rsidP="00042D3F">
            <w:pPr>
              <w:tabs>
                <w:tab w:val="left" w:pos="142"/>
                <w:tab w:val="left" w:pos="709"/>
                <w:tab w:val="left" w:pos="851"/>
                <w:tab w:val="left" w:pos="2550"/>
              </w:tabs>
              <w:jc w:val="both"/>
              <w:rPr>
                <w:b/>
                <w:sz w:val="22"/>
                <w:szCs w:val="24"/>
              </w:rPr>
            </w:pPr>
            <w:r w:rsidRPr="009B6A87">
              <w:rPr>
                <w:b/>
                <w:sz w:val="22"/>
                <w:szCs w:val="24"/>
              </w:rPr>
              <w:t>Требование</w:t>
            </w:r>
          </w:p>
        </w:tc>
        <w:tc>
          <w:tcPr>
            <w:tcW w:w="6379" w:type="dxa"/>
            <w:tcBorders>
              <w:bottom w:val="single" w:sz="4" w:space="0" w:color="auto"/>
            </w:tcBorders>
          </w:tcPr>
          <w:p w14:paraId="7F18C5E2"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требование Банка о полном досрочном исполнении обязательств (в </w:t>
            </w:r>
            <w:proofErr w:type="spellStart"/>
            <w:r w:rsidRPr="009B6A87">
              <w:rPr>
                <w:sz w:val="22"/>
                <w:szCs w:val="24"/>
              </w:rPr>
              <w:t>т.ч</w:t>
            </w:r>
            <w:proofErr w:type="spellEnd"/>
            <w:r w:rsidRPr="009B6A87">
              <w:rPr>
                <w:sz w:val="22"/>
                <w:szCs w:val="24"/>
              </w:rPr>
              <w:t xml:space="preserve">. просроченных) по возврату Основного долга, начисленных процентов за пользование Кредитом, неустоек, и иных платежей, причитающихся Банку в соответствии с Договором </w:t>
            </w:r>
          </w:p>
        </w:tc>
      </w:tr>
      <w:tr w:rsidR="006E4ACF" w:rsidRPr="003E5CCC" w14:paraId="005E1719" w14:textId="77777777" w:rsidTr="009B6A87">
        <w:trPr>
          <w:trHeight w:val="56"/>
        </w:trPr>
        <w:tc>
          <w:tcPr>
            <w:tcW w:w="3119" w:type="dxa"/>
            <w:tcBorders>
              <w:bottom w:val="single" w:sz="4" w:space="0" w:color="auto"/>
            </w:tcBorders>
          </w:tcPr>
          <w:p w14:paraId="7C4D93CE"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Полная стоимость Кредита</w:t>
            </w:r>
          </w:p>
        </w:tc>
        <w:tc>
          <w:tcPr>
            <w:tcW w:w="6379" w:type="dxa"/>
            <w:tcBorders>
              <w:bottom w:val="single" w:sz="4" w:space="0" w:color="auto"/>
            </w:tcBorders>
          </w:tcPr>
          <w:p w14:paraId="472C3ED8" w14:textId="77777777" w:rsidR="006E4ACF" w:rsidRPr="009B6A87" w:rsidRDefault="006E4ACF" w:rsidP="00042D3F">
            <w:pPr>
              <w:tabs>
                <w:tab w:val="left" w:pos="142"/>
                <w:tab w:val="left" w:pos="709"/>
                <w:tab w:val="left" w:pos="851"/>
              </w:tabs>
              <w:jc w:val="both"/>
              <w:rPr>
                <w:sz w:val="22"/>
                <w:szCs w:val="24"/>
              </w:rPr>
            </w:pPr>
            <w:r w:rsidRPr="009B6A87">
              <w:rPr>
                <w:sz w:val="22"/>
                <w:szCs w:val="24"/>
              </w:rPr>
              <w:t>выраженные в процентах годовых затраты Заемщика/</w:t>
            </w:r>
            <w:proofErr w:type="spellStart"/>
            <w:r w:rsidRPr="009B6A87">
              <w:rPr>
                <w:sz w:val="22"/>
                <w:szCs w:val="24"/>
              </w:rPr>
              <w:t>Созаемщика</w:t>
            </w:r>
            <w:proofErr w:type="spellEnd"/>
            <w:r w:rsidRPr="009B6A87">
              <w:rPr>
                <w:sz w:val="22"/>
                <w:szCs w:val="24"/>
              </w:rPr>
              <w:t xml:space="preserve"> по получению и обслуживанию Кредита, рассчитываемые в соответствии с требованием законодательства. </w:t>
            </w:r>
          </w:p>
          <w:p w14:paraId="0773CBCC" w14:textId="77777777" w:rsidR="006E4ACF" w:rsidRPr="009B6A87" w:rsidRDefault="006E4ACF" w:rsidP="00042D3F">
            <w:pPr>
              <w:tabs>
                <w:tab w:val="left" w:pos="142"/>
                <w:tab w:val="left" w:pos="709"/>
                <w:tab w:val="left" w:pos="851"/>
              </w:tabs>
              <w:jc w:val="both"/>
              <w:rPr>
                <w:sz w:val="22"/>
                <w:szCs w:val="24"/>
              </w:rPr>
            </w:pPr>
          </w:p>
        </w:tc>
      </w:tr>
    </w:tbl>
    <w:p w14:paraId="34A8C039" w14:textId="77777777" w:rsidR="006E4ACF" w:rsidRPr="003E5CCC" w:rsidRDefault="006E4ACF" w:rsidP="0029747A">
      <w:pPr>
        <w:tabs>
          <w:tab w:val="left" w:pos="709"/>
        </w:tabs>
        <w:rPr>
          <w:sz w:val="24"/>
          <w:szCs w:val="24"/>
        </w:rPr>
      </w:pPr>
      <w:bookmarkStart w:id="4" w:name="Als__NameGenitive__08"/>
      <w:bookmarkStart w:id="5" w:name="Als__NameGenitive__05__DocCoApp"/>
      <w:bookmarkEnd w:id="4"/>
      <w:bookmarkEnd w:id="5"/>
    </w:p>
    <w:p w14:paraId="1AD23692" w14:textId="77777777" w:rsidR="0029747A" w:rsidRPr="009B6A87" w:rsidRDefault="0029747A" w:rsidP="0029747A">
      <w:pPr>
        <w:tabs>
          <w:tab w:val="left" w:pos="567"/>
          <w:tab w:val="left" w:pos="709"/>
        </w:tabs>
        <w:ind w:firstLine="709"/>
        <w:jc w:val="center"/>
        <w:rPr>
          <w:sz w:val="22"/>
          <w:szCs w:val="24"/>
        </w:rPr>
      </w:pPr>
      <w:r w:rsidRPr="009B6A87">
        <w:rPr>
          <w:sz w:val="22"/>
          <w:szCs w:val="24"/>
        </w:rPr>
        <w:t>2. ОБЩИЕ ПОЛОЖЕНИЯ</w:t>
      </w:r>
    </w:p>
    <w:p w14:paraId="0D8433DE" w14:textId="77777777" w:rsidR="0029747A" w:rsidRPr="003E5CCC" w:rsidRDefault="0029747A" w:rsidP="0029747A">
      <w:pPr>
        <w:tabs>
          <w:tab w:val="left" w:pos="567"/>
          <w:tab w:val="left" w:pos="709"/>
        </w:tabs>
        <w:ind w:firstLine="709"/>
        <w:jc w:val="center"/>
        <w:rPr>
          <w:sz w:val="24"/>
          <w:szCs w:val="24"/>
        </w:rPr>
      </w:pPr>
    </w:p>
    <w:p w14:paraId="23C6814D" w14:textId="77777777" w:rsidR="0029747A" w:rsidRPr="00C35024" w:rsidRDefault="0029747A" w:rsidP="0029747A">
      <w:pPr>
        <w:tabs>
          <w:tab w:val="left" w:pos="567"/>
          <w:tab w:val="left" w:pos="709"/>
        </w:tabs>
        <w:ind w:firstLine="567"/>
        <w:jc w:val="both"/>
        <w:rPr>
          <w:sz w:val="22"/>
          <w:szCs w:val="22"/>
        </w:rPr>
      </w:pPr>
      <w:r w:rsidRPr="00C35024">
        <w:rPr>
          <w:sz w:val="22"/>
          <w:szCs w:val="22"/>
        </w:rPr>
        <w:t xml:space="preserve">2.1. Настоящие Общие условия закрепляют типовые условия предоставления, использования и возврата Банком потребительского кредита по выбранной Заемщиком программе кредитования, на которых может быть заключен Договор. </w:t>
      </w:r>
    </w:p>
    <w:p w14:paraId="115B1C8D" w14:textId="77777777" w:rsidR="0029747A" w:rsidRPr="00C35024" w:rsidRDefault="0029747A" w:rsidP="0029747A">
      <w:pPr>
        <w:tabs>
          <w:tab w:val="left" w:pos="567"/>
          <w:tab w:val="left" w:pos="709"/>
        </w:tabs>
        <w:ind w:firstLine="567"/>
        <w:jc w:val="both"/>
        <w:rPr>
          <w:sz w:val="22"/>
          <w:szCs w:val="22"/>
        </w:rPr>
      </w:pPr>
      <w:r w:rsidRPr="00C35024">
        <w:rPr>
          <w:sz w:val="22"/>
          <w:szCs w:val="22"/>
        </w:rPr>
        <w:t>2.2. Настоящими Общими условиями Банком определены следующие виды потребительских кредитов:</w:t>
      </w:r>
    </w:p>
    <w:p w14:paraId="6F62FBD3" w14:textId="77777777" w:rsidR="0029747A" w:rsidRPr="00C35024" w:rsidRDefault="0029747A" w:rsidP="0029747A">
      <w:pPr>
        <w:tabs>
          <w:tab w:val="left" w:pos="567"/>
          <w:tab w:val="left" w:pos="709"/>
        </w:tabs>
        <w:ind w:firstLine="567"/>
        <w:jc w:val="both"/>
        <w:rPr>
          <w:sz w:val="22"/>
          <w:szCs w:val="22"/>
        </w:rPr>
      </w:pPr>
      <w:r w:rsidRPr="00C35024">
        <w:rPr>
          <w:sz w:val="22"/>
          <w:szCs w:val="22"/>
        </w:rPr>
        <w:t>- на потребительские нужды;</w:t>
      </w:r>
    </w:p>
    <w:p w14:paraId="4363CD1B" w14:textId="77777777" w:rsidR="0029747A" w:rsidRPr="00C35024" w:rsidRDefault="0029747A" w:rsidP="0029747A">
      <w:pPr>
        <w:tabs>
          <w:tab w:val="left" w:pos="567"/>
          <w:tab w:val="left" w:pos="709"/>
        </w:tabs>
        <w:ind w:firstLine="567"/>
        <w:jc w:val="both"/>
        <w:rPr>
          <w:sz w:val="22"/>
          <w:szCs w:val="22"/>
        </w:rPr>
      </w:pPr>
      <w:r w:rsidRPr="00C35024">
        <w:rPr>
          <w:sz w:val="22"/>
          <w:szCs w:val="22"/>
        </w:rPr>
        <w:t>- на цели приобретения транспортных средств.</w:t>
      </w:r>
    </w:p>
    <w:p w14:paraId="66C05D99" w14:textId="77777777" w:rsidR="0029747A" w:rsidRPr="00C35024" w:rsidRDefault="0029747A" w:rsidP="0029747A">
      <w:pPr>
        <w:tabs>
          <w:tab w:val="left" w:pos="567"/>
          <w:tab w:val="left" w:pos="709"/>
        </w:tabs>
        <w:ind w:firstLine="567"/>
        <w:jc w:val="both"/>
        <w:rPr>
          <w:sz w:val="22"/>
          <w:szCs w:val="22"/>
        </w:rPr>
      </w:pPr>
      <w:r w:rsidRPr="00C35024">
        <w:rPr>
          <w:sz w:val="22"/>
          <w:szCs w:val="22"/>
        </w:rPr>
        <w:t>2.3.  Валюта, в которой предоставляется потребительский кредит, – российские рубли.</w:t>
      </w:r>
    </w:p>
    <w:p w14:paraId="7CD399C9"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2.4. Договор предусматривает, что его неотъемлемой частью являются Общие условия, а также право Кредитора на изменение данных Общих условий в одностороннем порядке при условии, что Заемщик не заявил о несогласии с настоящими Общими условиями или о расторжении Договора.</w:t>
      </w:r>
    </w:p>
    <w:p w14:paraId="74F91092" w14:textId="6E887A22" w:rsidR="00A110E6" w:rsidRPr="00C35024" w:rsidRDefault="00A110E6" w:rsidP="00A110E6">
      <w:pPr>
        <w:spacing w:line="276" w:lineRule="auto"/>
        <w:ind w:right="-180" w:firstLine="720"/>
        <w:jc w:val="both"/>
        <w:rPr>
          <w:sz w:val="22"/>
          <w:szCs w:val="22"/>
        </w:rPr>
      </w:pPr>
      <w:r w:rsidRPr="00C35024">
        <w:rPr>
          <w:sz w:val="22"/>
          <w:szCs w:val="22"/>
        </w:rPr>
        <w:t>БАНК имеет право</w:t>
      </w:r>
      <w:r w:rsidR="003B0306" w:rsidRPr="00C35024">
        <w:rPr>
          <w:sz w:val="22"/>
          <w:szCs w:val="22"/>
        </w:rPr>
        <w:t xml:space="preserve">, </w:t>
      </w:r>
      <w:r w:rsidR="003B0306" w:rsidRPr="00C35024">
        <w:rPr>
          <w:sz w:val="22"/>
          <w:szCs w:val="22"/>
          <w:u w:val="single"/>
        </w:rPr>
        <w:t>письменно уведомив Заемщика</w:t>
      </w:r>
      <w:r w:rsidRPr="00C35024">
        <w:rPr>
          <w:sz w:val="22"/>
          <w:szCs w:val="22"/>
        </w:rPr>
        <w:t>:</w:t>
      </w:r>
    </w:p>
    <w:p w14:paraId="11FDB7D7" w14:textId="4ED48433" w:rsidR="00A110E6" w:rsidRPr="00C35024" w:rsidRDefault="00A110E6" w:rsidP="009B6A87">
      <w:pPr>
        <w:ind w:right="-181" w:firstLine="720"/>
        <w:jc w:val="both"/>
        <w:rPr>
          <w:sz w:val="22"/>
          <w:szCs w:val="22"/>
        </w:rPr>
      </w:pPr>
      <w:r w:rsidRPr="00C35024">
        <w:rPr>
          <w:sz w:val="22"/>
          <w:szCs w:val="22"/>
        </w:rPr>
        <w:t xml:space="preserve">вносить существенные изменения в индивидуальные условия кредитного договора (изменение графика погашения </w:t>
      </w:r>
      <w:r w:rsidR="00AD4748" w:rsidRPr="00C35024">
        <w:rPr>
          <w:sz w:val="22"/>
          <w:szCs w:val="22"/>
        </w:rPr>
        <w:t>кредита в</w:t>
      </w:r>
      <w:r w:rsidRPr="00C35024">
        <w:rPr>
          <w:sz w:val="22"/>
          <w:szCs w:val="22"/>
        </w:rPr>
        <w:t xml:space="preserve"> пределах срока действия кредитного </w:t>
      </w:r>
      <w:r w:rsidR="00AD4748" w:rsidRPr="00C35024">
        <w:rPr>
          <w:sz w:val="22"/>
          <w:szCs w:val="22"/>
        </w:rPr>
        <w:t>договора, изменение</w:t>
      </w:r>
      <w:r w:rsidRPr="00C35024">
        <w:rPr>
          <w:sz w:val="22"/>
          <w:szCs w:val="22"/>
        </w:rPr>
        <w:t xml:space="preserve"> срока действия кредитного договора - на срок не </w:t>
      </w:r>
      <w:r w:rsidR="00AD4748" w:rsidRPr="00C35024">
        <w:rPr>
          <w:sz w:val="22"/>
          <w:szCs w:val="22"/>
        </w:rPr>
        <w:t>превышающий первоначальный</w:t>
      </w:r>
      <w:r w:rsidRPr="00C35024">
        <w:rPr>
          <w:sz w:val="22"/>
          <w:szCs w:val="22"/>
        </w:rPr>
        <w:t xml:space="preserve"> </w:t>
      </w:r>
      <w:r w:rsidR="00AD4748" w:rsidRPr="00C35024">
        <w:rPr>
          <w:sz w:val="22"/>
          <w:szCs w:val="22"/>
        </w:rPr>
        <w:t xml:space="preserve">срок </w:t>
      </w:r>
      <w:r w:rsidR="0040183E" w:rsidRPr="00C35024">
        <w:rPr>
          <w:sz w:val="22"/>
          <w:szCs w:val="22"/>
        </w:rPr>
        <w:t xml:space="preserve">в </w:t>
      </w:r>
      <w:r w:rsidR="00AD4748" w:rsidRPr="00C35024">
        <w:rPr>
          <w:sz w:val="22"/>
          <w:szCs w:val="22"/>
        </w:rPr>
        <w:t>договоре, размера</w:t>
      </w:r>
      <w:r w:rsidRPr="00C35024">
        <w:rPr>
          <w:sz w:val="22"/>
          <w:szCs w:val="22"/>
        </w:rPr>
        <w:t xml:space="preserve"> уплачиваемой процентной ставки по кредиту как в сторону увеличения, так и в сторону </w:t>
      </w:r>
      <w:r w:rsidR="00AD4748" w:rsidRPr="00C35024">
        <w:rPr>
          <w:sz w:val="22"/>
          <w:szCs w:val="22"/>
        </w:rPr>
        <w:t>уменьшения) в</w:t>
      </w:r>
      <w:r w:rsidRPr="00C35024">
        <w:rPr>
          <w:sz w:val="22"/>
          <w:szCs w:val="22"/>
        </w:rPr>
        <w:t xml:space="preserve"> случае:</w:t>
      </w:r>
    </w:p>
    <w:p w14:paraId="4D825DE4" w14:textId="77777777" w:rsidR="00A110E6" w:rsidRPr="00C35024" w:rsidRDefault="00A110E6" w:rsidP="009B6A87">
      <w:pPr>
        <w:ind w:right="-181" w:firstLine="720"/>
        <w:jc w:val="both"/>
        <w:rPr>
          <w:sz w:val="22"/>
          <w:szCs w:val="22"/>
        </w:rPr>
      </w:pPr>
      <w:r w:rsidRPr="00C35024">
        <w:rPr>
          <w:sz w:val="22"/>
          <w:szCs w:val="22"/>
        </w:rPr>
        <w:t>- изменения ключевой процентной ставки;</w:t>
      </w:r>
    </w:p>
    <w:p w14:paraId="1D58C2CE" w14:textId="77777777" w:rsidR="00A110E6" w:rsidRPr="00C35024" w:rsidRDefault="00A110E6" w:rsidP="009B6A87">
      <w:pPr>
        <w:ind w:right="-181" w:firstLine="720"/>
        <w:jc w:val="both"/>
        <w:rPr>
          <w:sz w:val="22"/>
          <w:szCs w:val="22"/>
        </w:rPr>
      </w:pPr>
      <w:r w:rsidRPr="00C35024">
        <w:rPr>
          <w:sz w:val="22"/>
          <w:szCs w:val="22"/>
        </w:rPr>
        <w:t>- не ухудшения финансового положения ЗАЕМЩИКА;</w:t>
      </w:r>
    </w:p>
    <w:p w14:paraId="71361D8B" w14:textId="77777777" w:rsidR="00A110E6" w:rsidRPr="00C35024" w:rsidRDefault="00A110E6" w:rsidP="009B6A87">
      <w:pPr>
        <w:ind w:right="-181" w:firstLine="720"/>
        <w:jc w:val="both"/>
        <w:rPr>
          <w:sz w:val="22"/>
          <w:szCs w:val="22"/>
        </w:rPr>
      </w:pPr>
      <w:r w:rsidRPr="00C35024">
        <w:rPr>
          <w:sz w:val="22"/>
          <w:szCs w:val="22"/>
        </w:rPr>
        <w:t>- отсутствия просроченной задолженности по кредитному договору за последние 180 календарных дней.</w:t>
      </w:r>
    </w:p>
    <w:p w14:paraId="44184CFD" w14:textId="77777777" w:rsidR="00A110E6" w:rsidRPr="00C35024" w:rsidRDefault="00A110E6" w:rsidP="00A110E6">
      <w:pPr>
        <w:spacing w:line="276" w:lineRule="auto"/>
        <w:ind w:right="-180" w:firstLine="720"/>
        <w:jc w:val="both"/>
        <w:rPr>
          <w:sz w:val="22"/>
          <w:szCs w:val="22"/>
        </w:rPr>
      </w:pPr>
      <w:r w:rsidRPr="00C35024">
        <w:rPr>
          <w:sz w:val="22"/>
          <w:szCs w:val="22"/>
        </w:rPr>
        <w:t xml:space="preserve">При этом ссуда не будет являться реструктурированной. </w:t>
      </w:r>
    </w:p>
    <w:p w14:paraId="5CBFA0BD" w14:textId="2D74A07E" w:rsidR="0029747A" w:rsidRPr="00C35024" w:rsidRDefault="0029747A" w:rsidP="0029747A">
      <w:pPr>
        <w:autoSpaceDE w:val="0"/>
        <w:autoSpaceDN w:val="0"/>
        <w:adjustRightInd w:val="0"/>
        <w:ind w:firstLine="567"/>
        <w:jc w:val="both"/>
        <w:rPr>
          <w:sz w:val="22"/>
          <w:szCs w:val="22"/>
        </w:rPr>
      </w:pPr>
      <w:r w:rsidRPr="00C35024">
        <w:rPr>
          <w:sz w:val="22"/>
          <w:szCs w:val="22"/>
        </w:rPr>
        <w:t>Банк вправе уменьшить в одностороннем порядке процентную ставку по Кредиту, , уменьшить или отменить плату за оказание услуг, предусмотренных Индивидуальными условиями,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также изменить Общие условия</w:t>
      </w:r>
      <w:r w:rsidR="00EA6EEF" w:rsidRPr="00C35024">
        <w:rPr>
          <w:sz w:val="22"/>
          <w:szCs w:val="22"/>
        </w:rPr>
        <w:t xml:space="preserve"> договора потребительского кредита</w:t>
      </w:r>
      <w:r w:rsidR="00EA6EEF" w:rsidRPr="00C35024">
        <w:rPr>
          <w:rFonts w:ascii="Arial" w:hAnsi="Arial" w:cs="Arial"/>
          <w:sz w:val="22"/>
          <w:szCs w:val="22"/>
          <w:lang w:eastAsia="en-US"/>
        </w:rPr>
        <w:t xml:space="preserve"> </w:t>
      </w:r>
      <w:r w:rsidRPr="00C35024">
        <w:rPr>
          <w:sz w:val="22"/>
          <w:szCs w:val="22"/>
        </w:rPr>
        <w:t xml:space="preserve"> в случае, если это не </w:t>
      </w:r>
      <w:r w:rsidRPr="00C35024">
        <w:rPr>
          <w:sz w:val="22"/>
          <w:szCs w:val="22"/>
        </w:rPr>
        <w:lastRenderedPageBreak/>
        <w:t>повлечет за собой возникновение новых или увеличения размера существующих денежных обязательств Заемщика по Договору. При этом Банк обязан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Указанные в данном пункте извещения направляются Банком Заемщику способом, указанным в Индивидуальных условиях.</w:t>
      </w:r>
    </w:p>
    <w:p w14:paraId="3E866214"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БАНК имеет право, но не обязанность, приостановить начисление пеней в одностороннем порядке, по решению комитета по активам и пассивам БАНКА.</w:t>
      </w:r>
    </w:p>
    <w:p w14:paraId="446D76ED"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 xml:space="preserve">Договор считается заключенным, если между сторонами Договора достигнуто согласие по всем Индивидуальным условиям Договора. Заключение Заемщиком Договора означает принятие Общих условий полностью и согласие со всеми их положениями. Любые оговорки, изменяющие или уточняющие Общие условия, которые могут быть сделаны Заемщиком при заключении Договора, не имеют юридической силы. </w:t>
      </w:r>
    </w:p>
    <w:p w14:paraId="36783DE3" w14:textId="77777777" w:rsidR="0029747A" w:rsidRPr="00C35024" w:rsidRDefault="0029747A" w:rsidP="0029747A">
      <w:pPr>
        <w:tabs>
          <w:tab w:val="left" w:pos="567"/>
          <w:tab w:val="left" w:pos="709"/>
        </w:tabs>
        <w:ind w:firstLine="567"/>
        <w:jc w:val="both"/>
        <w:rPr>
          <w:sz w:val="22"/>
          <w:szCs w:val="22"/>
        </w:rPr>
      </w:pPr>
      <w:r w:rsidRPr="00C35024">
        <w:rPr>
          <w:sz w:val="22"/>
          <w:szCs w:val="22"/>
        </w:rPr>
        <w:t>2.5. Заемщик вправе сообщить Банку о своем согласии на получение потребительского кредита на условиях, указанных в Индивидуальных условиях Договора, в течение 5 (пяти) рабочих дней со дня предоставления Заемщику Индивидуальных условий Договора. По требованию Заемщика в течение указанного срока Банк бесплатно предоставляет ему Общие условия договора потребительского кредита соответствующего вида.</w:t>
      </w:r>
    </w:p>
    <w:p w14:paraId="3DEAF47F"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Банк не вправе изменять в одностороннем порядке предложенные Заемщику Индивидуальные условия Договора в течение 5 (пяти) рабочих дней со дня их получения Заемщиком.</w:t>
      </w:r>
    </w:p>
    <w:p w14:paraId="79B28D77"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Дата получения Заемщиком Индивидуальных условий фиксируется в Индивидуальных условиях Договора.</w:t>
      </w:r>
    </w:p>
    <w:p w14:paraId="51EA0C8F" w14:textId="4C18EB0C"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Заемщик считается согласным на получение Кредита на условиях, указанных в Индивидуальных условиях Договора, путем подписания Индивидуальных условий в присутствии сотрудника Банка, подтвердившего подлинность подписи Заемщика. </w:t>
      </w:r>
    </w:p>
    <w:p w14:paraId="1AF0AD62"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Дата подписания Индивидуальных условий фиксируется в Индивидуальных условиях Договора. </w:t>
      </w:r>
    </w:p>
    <w:p w14:paraId="1E383D81"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В случае получения Банком подписанных Заемщиком Индивидуальных условий Договора по истечении указанного срока, Договор не считается заключенным.</w:t>
      </w:r>
    </w:p>
    <w:p w14:paraId="6E9C3A7A"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2.6. Заемщик вправе отказаться от получения Кредита полностью или частично, уведомив об этом Банк до истечения, установленного Индивидуальными условиями Договора срока его предоставления.</w:t>
      </w:r>
    </w:p>
    <w:p w14:paraId="7A7C587F" w14:textId="72FE0545"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2.7. При обращении Заемщика в Банк о предоставлении потребительского кредита в сумме (с лимитом кредитования) 100 000 рублей и более, Заемщик информируется о том, что если в течение одного года общий размер платежей по всем имеющимся у Заемщика на дату обращения в Банк о предоставлении потребительского кредита обязательствам по кредитным договорам, договорам займа, включая платежи по предоставляемому потребительскому кредиту, будет превышать пятьдесят процентов годового дохода Заемщика, для Заемщика существует риск неисполнения им обязательств по Договору и применения к нему штрафных санкций. </w:t>
      </w:r>
    </w:p>
    <w:p w14:paraId="0F5BFBD9" w14:textId="3DC86294"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2.8. Выдача Банком Кредита, при невыполнении Заемщиком установленных Банком условий выдачи, не влияет на обязанность Заемщика по возврату Кредита и уплате процентов за пользование.</w:t>
      </w:r>
    </w:p>
    <w:p w14:paraId="56D9631C" w14:textId="3996B47E"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2.9. В момент заключения Договора Банк предоставляет Заемщику информацию о суммах и датах платежей Заемщика (График платежей) по Договору, направляемых на погашение Основного долга по Кредиту, и сумм, направляемых на погашение процентов по Кредиту, а также общей суммы выплат Заемщика в течение всего срока действия Договора. Также в момент заключения Договора Банк предоставляет Заемщику Расчет полной стоимости кредита. График платежей может изменяться в течение всего срока Кредита при изменении параметров кредитования согласно условиям Договора, в соответствии с чем будет изменяться и Расчет полной стоимости Кредита. </w:t>
      </w:r>
    </w:p>
    <w:p w14:paraId="6CBC1A9C" w14:textId="65970E4D"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2.10. Увеличение суммы расходов Заемщика по сравнению с ожидаемой суммой расходов в рублях возможно за счет:</w:t>
      </w:r>
    </w:p>
    <w:p w14:paraId="0755D307"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расходов на покрытие убытков Банка, которые были бы получены им при надлежащем исполнении Заемщиком условий Договора;</w:t>
      </w:r>
    </w:p>
    <w:p w14:paraId="028D6CDE"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-расходов, понесённых Банком при осуществлении любых действий по взысканию просроченной задолженности по Договору. </w:t>
      </w:r>
    </w:p>
    <w:p w14:paraId="06963268"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2.11. Банк вправе отказаться от кредитования Заемщика без объяснения причин.</w:t>
      </w:r>
    </w:p>
    <w:p w14:paraId="4B186446" w14:textId="516CBB66"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xml:space="preserve">2.12. Заемщик подтверждает, что информация и сведения, предоставленные им Банку для заключения Договора, являются точными, полными и достоверными во всех отношениях. Заемщик </w:t>
      </w:r>
      <w:r w:rsidRPr="00C35024">
        <w:rPr>
          <w:sz w:val="22"/>
          <w:szCs w:val="22"/>
        </w:rPr>
        <w:lastRenderedPageBreak/>
        <w:t>обязан уведомить Банк об изменении контактной информации, используемой для связи с ним, об изменении способа связи Банка с ним, о любых изменениях в сведениях или информации, предоставленной им Банку в рамках заключенного между ними Договора, включая сведения об изменении ФИО, номеров телефонов и адреса электронной почты, а также о других обстоятельствах, которые могут повлиять на исполнение Договора, путем направления Банку письменного уведомления в течение не более 5 (пяти) рабочих дней с момента вступления в силу таких изменений. Вся корреспонденция, уведомления и сообщения направляются Банком Заемщику с использованием известной Банку информации о Заемщике и последнему известному адресу Заемщика и считаются доведёнными</w:t>
      </w:r>
      <w:r w:rsidR="0083401C" w:rsidRPr="00C35024">
        <w:rPr>
          <w:sz w:val="22"/>
          <w:szCs w:val="22"/>
        </w:rPr>
        <w:t xml:space="preserve"> </w:t>
      </w:r>
      <w:r w:rsidRPr="00C35024">
        <w:rPr>
          <w:sz w:val="22"/>
          <w:szCs w:val="22"/>
        </w:rPr>
        <w:t>до Заемщика, даже если Заемщик по такому адресу более не проживает или не находится.</w:t>
      </w:r>
    </w:p>
    <w:p w14:paraId="01CBAD83"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2.13. Банк вправе вносить изменения в Договор в порядке, определенном действующим законодательством Российской Федерации, уведомляя об этом Заемщика одним из способов, указанных в Договоре.</w:t>
      </w:r>
    </w:p>
    <w:p w14:paraId="7DCC27D8"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2.14. Если Заемщик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письменно не выразит свое несогласие на изменение Договора, то Стороны (Банк и Заемщик) признают отсутствие таких возражений выражением воли Заемщика о внесении изменений в Договор, предложение Банка о внесении таких изменений признаётся безоговорочно принятым Заемщиком, согласие Заемщика на внесение изменений - полученным Банком, а Договор - измененным.</w:t>
      </w:r>
    </w:p>
    <w:p w14:paraId="1C217E96"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 xml:space="preserve">2.15. В случае несогласия с изменениями, вносимыми Банком в Договор, Заемщик должен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направить Банку в порядке, установленном Банком, заявление о расторжении Договора, погасив имеющуюся перед Банком задолженность по Договору. Любые изменения или дополнения в Договор с момента вступления их в силу с соблюдением процедур, указанных в настоящих Общих условиях, равным образом распространяются на всех лиц, заключивших с Банком Договор, в том числе и на тех, кто заключил Договор ранее даты вступления изменений в силу. </w:t>
      </w:r>
    </w:p>
    <w:p w14:paraId="4C02074D"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2.16. Заключая Договор, Заемщик подтверждает свое согласие с условиями предоставления, использования, возврата Кредита, а также процентов по нему, сроками и размерами Тарифов, а также с тем, что данная информация была предоставлена Заемщику в полном объеме до заключения Договора. Заемщик подтверждает, что ему известно и понятно, что в случае заключения Договора с Банком, он обязуется исполнять должным образом и соблюдать все положения Договора. Также Заемщик подтверждает свое согласие с тем, что в случае безналичного перечисления Заемщиком денежных средств через кредитные организации, отделения почтовой связи или через электронные системы приема платежей, финансовые риски, связанные с возможной задержкой в поступлении этих средств на Счет не по вине Банка, принимает на себя Заемщик. Настоящим Заемщик соглашается с тем, что Банк не имеет возможности контролировать или регулировать скорость поступления денежных средств из других организаций либо влиять на размеры комиссий, взимаемых за перечисление денежных средств другими организациями.</w:t>
      </w:r>
    </w:p>
    <w:p w14:paraId="04DEE167"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2.17. Банк освобождается от любой ответственности перед Заемщиком, если причиной неисполнения или ненадлежащего исполнения Договора явились любые обстоятельства, находящиеся вне контроля Банка, в том числе (но не исключительно): неисправность сетей связи, работоспособность мобильного телефона Заемщика, получение отправленного SMS - сообщения и иной информации третьими лицами и т.д. В указанных случаях все риски и расходы полностью ложатся на Заемщика.</w:t>
      </w:r>
    </w:p>
    <w:p w14:paraId="7579EA61"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2.18. В случаях неисполнения и/или ненадлежащего исполнения Заемщиком обязательств по Договору, Банк имеет право на взыскание неустойки (штрафа, пени) в размере, установленном Индивидуальными условиями Договора.</w:t>
      </w:r>
    </w:p>
    <w:p w14:paraId="612193C2" w14:textId="77777777" w:rsidR="0029747A" w:rsidRPr="00C35024" w:rsidRDefault="0029747A" w:rsidP="0029747A">
      <w:pPr>
        <w:tabs>
          <w:tab w:val="left" w:pos="142"/>
          <w:tab w:val="left" w:pos="709"/>
          <w:tab w:val="left" w:pos="851"/>
          <w:tab w:val="left" w:pos="1276"/>
        </w:tabs>
        <w:ind w:firstLine="709"/>
        <w:jc w:val="both"/>
        <w:rPr>
          <w:sz w:val="22"/>
          <w:szCs w:val="22"/>
        </w:rPr>
      </w:pPr>
    </w:p>
    <w:p w14:paraId="602E5184" w14:textId="77777777" w:rsidR="0029747A" w:rsidRPr="00C35024" w:rsidRDefault="0029747A" w:rsidP="0029747A">
      <w:pPr>
        <w:tabs>
          <w:tab w:val="left" w:pos="142"/>
          <w:tab w:val="left" w:pos="709"/>
          <w:tab w:val="left" w:pos="851"/>
        </w:tabs>
        <w:autoSpaceDE w:val="0"/>
        <w:autoSpaceDN w:val="0"/>
        <w:adjustRightInd w:val="0"/>
        <w:ind w:firstLine="709"/>
        <w:jc w:val="center"/>
        <w:rPr>
          <w:sz w:val="22"/>
          <w:szCs w:val="22"/>
        </w:rPr>
      </w:pPr>
      <w:r w:rsidRPr="00C35024">
        <w:rPr>
          <w:sz w:val="22"/>
          <w:szCs w:val="22"/>
        </w:rPr>
        <w:t>3. ПРЕДМЕТ ДОГОВОРА</w:t>
      </w:r>
    </w:p>
    <w:p w14:paraId="6BFA1F33" w14:textId="77777777" w:rsidR="0029747A" w:rsidRPr="00C35024" w:rsidRDefault="0029747A" w:rsidP="0029747A">
      <w:pPr>
        <w:tabs>
          <w:tab w:val="left" w:pos="142"/>
          <w:tab w:val="left" w:pos="709"/>
          <w:tab w:val="left" w:pos="851"/>
        </w:tabs>
        <w:autoSpaceDE w:val="0"/>
        <w:autoSpaceDN w:val="0"/>
        <w:adjustRightInd w:val="0"/>
        <w:ind w:firstLine="567"/>
        <w:jc w:val="center"/>
        <w:rPr>
          <w:sz w:val="22"/>
          <w:szCs w:val="22"/>
        </w:rPr>
      </w:pPr>
    </w:p>
    <w:p w14:paraId="758BD718"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3.1. Банк обязуется предоставить Заемщику Кредит на условиях, предусмотренных Договором (сумма, срок, размер процентной ставки), а Заемщик обязуется возвратить полученную денежную сумму и уплатить проценты на нее.</w:t>
      </w:r>
    </w:p>
    <w:p w14:paraId="10C79F65" w14:textId="77777777" w:rsidR="0029747A" w:rsidRPr="00C35024" w:rsidRDefault="0029747A" w:rsidP="0029747A">
      <w:pPr>
        <w:tabs>
          <w:tab w:val="left" w:pos="142"/>
          <w:tab w:val="left" w:pos="709"/>
          <w:tab w:val="left" w:pos="851"/>
        </w:tabs>
        <w:autoSpaceDE w:val="0"/>
        <w:autoSpaceDN w:val="0"/>
        <w:adjustRightInd w:val="0"/>
        <w:ind w:firstLine="709"/>
        <w:jc w:val="both"/>
        <w:rPr>
          <w:sz w:val="22"/>
          <w:szCs w:val="22"/>
        </w:rPr>
      </w:pPr>
    </w:p>
    <w:p w14:paraId="553A99EA" w14:textId="77777777" w:rsidR="0029747A" w:rsidRPr="00C35024" w:rsidRDefault="0029747A" w:rsidP="0029747A">
      <w:pPr>
        <w:keepNext/>
        <w:tabs>
          <w:tab w:val="left" w:pos="709"/>
        </w:tabs>
        <w:ind w:firstLine="709"/>
        <w:jc w:val="center"/>
        <w:outlineLvl w:val="0"/>
        <w:rPr>
          <w:sz w:val="22"/>
          <w:szCs w:val="22"/>
        </w:rPr>
      </w:pPr>
      <w:bookmarkStart w:id="6" w:name="_Toc390876477"/>
      <w:r w:rsidRPr="00C35024">
        <w:rPr>
          <w:sz w:val="22"/>
          <w:szCs w:val="22"/>
        </w:rPr>
        <w:lastRenderedPageBreak/>
        <w:t>4. ПОРЯДОК НАЧИСЛЕНИЯ ПРОЦЕНТОВ ЗА ПОЛЬЗОВАНИЕ КРЕДИТОМ</w:t>
      </w:r>
      <w:bookmarkEnd w:id="6"/>
    </w:p>
    <w:p w14:paraId="442F9700" w14:textId="77777777" w:rsidR="0029747A" w:rsidRPr="00C35024" w:rsidRDefault="0029747A" w:rsidP="0029747A">
      <w:pPr>
        <w:keepNext/>
        <w:tabs>
          <w:tab w:val="left" w:pos="709"/>
        </w:tabs>
        <w:ind w:firstLine="567"/>
        <w:jc w:val="center"/>
        <w:outlineLvl w:val="0"/>
        <w:rPr>
          <w:sz w:val="22"/>
          <w:szCs w:val="22"/>
        </w:rPr>
      </w:pPr>
    </w:p>
    <w:p w14:paraId="70C0B18A" w14:textId="77777777" w:rsidR="0029747A" w:rsidRPr="00C35024" w:rsidRDefault="0029747A" w:rsidP="0029747A">
      <w:pPr>
        <w:shd w:val="clear" w:color="auto" w:fill="FFFFFF"/>
        <w:tabs>
          <w:tab w:val="left" w:pos="709"/>
        </w:tabs>
        <w:ind w:firstLine="567"/>
        <w:contextualSpacing/>
        <w:jc w:val="both"/>
        <w:rPr>
          <w:sz w:val="22"/>
          <w:szCs w:val="22"/>
        </w:rPr>
      </w:pPr>
      <w:r w:rsidRPr="00C35024">
        <w:rPr>
          <w:sz w:val="22"/>
          <w:szCs w:val="22"/>
        </w:rPr>
        <w:t>4.1. Заемщик выплачивает Банку проценты за пользование кредитом по ставке, указанной в Индивидуальных условиях. Проценты уплачиваются Заемщиком ежемесячно и включаются в состав Ежемесячного платежа. Начисление и уплата процентов проводится в порядке, предусмотренном Кредитным договором.</w:t>
      </w:r>
    </w:p>
    <w:p w14:paraId="2B67F378" w14:textId="77777777" w:rsidR="0029747A" w:rsidRPr="00C35024" w:rsidRDefault="0029747A" w:rsidP="0029747A">
      <w:pPr>
        <w:shd w:val="clear" w:color="auto" w:fill="FFFFFF"/>
        <w:tabs>
          <w:tab w:val="left" w:pos="709"/>
        </w:tabs>
        <w:ind w:firstLine="567"/>
        <w:contextualSpacing/>
        <w:jc w:val="both"/>
        <w:rPr>
          <w:sz w:val="22"/>
          <w:szCs w:val="22"/>
        </w:rPr>
      </w:pPr>
      <w:r w:rsidRPr="00C35024">
        <w:rPr>
          <w:sz w:val="22"/>
          <w:szCs w:val="22"/>
        </w:rPr>
        <w:t>4.2. Начисление процентов за пользование Кредитом производится ежемесячно, начиная со дня, следующего за днем предоставления Кредита, и по день окончательного возврата Кредита включительно на остаток Основного долга (на начало дня) исходя из величины процентной ставки и фактического количества календарных дней пользования Кредитом. При расчете процентов за пользование Кредитом используется фактическое число календарных дней в году (365 или 366) и в Расчетном периоде. Расчет размера денежного обязательства производится с точностью до двух знаков после запятой, при этом округление производится по математическим правилам.</w:t>
      </w:r>
    </w:p>
    <w:p w14:paraId="4DF411A4" w14:textId="77777777" w:rsidR="0029747A" w:rsidRPr="00C35024" w:rsidRDefault="0029747A" w:rsidP="0029747A">
      <w:pPr>
        <w:shd w:val="clear" w:color="auto" w:fill="FFFFFF"/>
        <w:tabs>
          <w:tab w:val="left" w:pos="709"/>
        </w:tabs>
        <w:ind w:firstLine="709"/>
        <w:contextualSpacing/>
        <w:jc w:val="both"/>
        <w:rPr>
          <w:sz w:val="22"/>
          <w:szCs w:val="22"/>
        </w:rPr>
      </w:pPr>
      <w:r w:rsidRPr="00C35024">
        <w:rPr>
          <w:sz w:val="22"/>
          <w:szCs w:val="22"/>
        </w:rPr>
        <w:t>4.3. Ежемесячный платеж рассчитывается по нижеприведенной формуле:</w:t>
      </w:r>
    </w:p>
    <w:tbl>
      <w:tblPr>
        <w:tblW w:w="0" w:type="auto"/>
        <w:tblInd w:w="141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520"/>
        <w:gridCol w:w="3600"/>
      </w:tblGrid>
      <w:tr w:rsidR="0029747A" w:rsidRPr="003E5CCC" w14:paraId="59713E53" w14:textId="77777777" w:rsidTr="00435BEF">
        <w:tc>
          <w:tcPr>
            <w:tcW w:w="1701" w:type="dxa"/>
            <w:vMerge w:val="restart"/>
            <w:tcBorders>
              <w:top w:val="single" w:sz="6" w:space="0" w:color="auto"/>
              <w:left w:val="single" w:sz="6" w:space="0" w:color="auto"/>
              <w:right w:val="nil"/>
            </w:tcBorders>
          </w:tcPr>
          <w:p w14:paraId="2755B29F" w14:textId="77777777" w:rsidR="0029747A" w:rsidRPr="00C35024" w:rsidRDefault="0029747A" w:rsidP="00C35024">
            <w:pPr>
              <w:tabs>
                <w:tab w:val="left" w:pos="709"/>
              </w:tabs>
              <w:ind w:firstLine="709"/>
              <w:rPr>
                <w:sz w:val="20"/>
                <w:szCs w:val="24"/>
              </w:rPr>
            </w:pPr>
          </w:p>
          <w:p w14:paraId="1DB242C6" w14:textId="77777777" w:rsidR="0029747A" w:rsidRPr="00C35024" w:rsidRDefault="0029747A" w:rsidP="00C35024">
            <w:pPr>
              <w:tabs>
                <w:tab w:val="left" w:pos="709"/>
              </w:tabs>
              <w:ind w:firstLine="709"/>
              <w:rPr>
                <w:sz w:val="20"/>
                <w:szCs w:val="24"/>
              </w:rPr>
            </w:pPr>
            <w:r w:rsidRPr="00C35024">
              <w:rPr>
                <w:sz w:val="20"/>
                <w:szCs w:val="24"/>
              </w:rPr>
              <w:t>Размер</w:t>
            </w:r>
          </w:p>
          <w:p w14:paraId="5AB86492" w14:textId="77777777" w:rsidR="0029747A" w:rsidRPr="00C35024" w:rsidRDefault="0029747A" w:rsidP="00C35024">
            <w:pPr>
              <w:tabs>
                <w:tab w:val="left" w:pos="709"/>
              </w:tabs>
              <w:ind w:firstLine="709"/>
              <w:rPr>
                <w:sz w:val="20"/>
                <w:szCs w:val="24"/>
              </w:rPr>
            </w:pPr>
            <w:r w:rsidRPr="00C35024">
              <w:rPr>
                <w:sz w:val="20"/>
                <w:szCs w:val="24"/>
              </w:rPr>
              <w:t>Ежемесячного</w:t>
            </w:r>
          </w:p>
          <w:p w14:paraId="6EF7092E" w14:textId="77777777" w:rsidR="0029747A" w:rsidRPr="003E5CCC" w:rsidRDefault="0029747A" w:rsidP="00C35024">
            <w:pPr>
              <w:tabs>
                <w:tab w:val="left" w:pos="709"/>
              </w:tabs>
              <w:ind w:firstLine="709"/>
              <w:rPr>
                <w:sz w:val="24"/>
                <w:szCs w:val="24"/>
              </w:rPr>
            </w:pPr>
            <w:r w:rsidRPr="00C35024">
              <w:rPr>
                <w:sz w:val="20"/>
                <w:szCs w:val="24"/>
              </w:rPr>
              <w:t>платежа</w:t>
            </w:r>
          </w:p>
        </w:tc>
        <w:tc>
          <w:tcPr>
            <w:tcW w:w="520" w:type="dxa"/>
            <w:tcBorders>
              <w:top w:val="single" w:sz="6" w:space="0" w:color="auto"/>
              <w:left w:val="nil"/>
              <w:right w:val="nil"/>
            </w:tcBorders>
          </w:tcPr>
          <w:p w14:paraId="1628293E" w14:textId="77777777" w:rsidR="0029747A" w:rsidRPr="003E5CCC" w:rsidRDefault="0029747A" w:rsidP="0029747A">
            <w:pPr>
              <w:tabs>
                <w:tab w:val="left" w:pos="709"/>
              </w:tabs>
              <w:ind w:firstLine="709"/>
              <w:rPr>
                <w:sz w:val="24"/>
                <w:szCs w:val="24"/>
              </w:rPr>
            </w:pPr>
            <w:r w:rsidRPr="003E5CCC">
              <w:rPr>
                <w:sz w:val="24"/>
                <w:szCs w:val="24"/>
              </w:rPr>
              <w:t>=</w:t>
            </w:r>
          </w:p>
        </w:tc>
        <w:tc>
          <w:tcPr>
            <w:tcW w:w="3600" w:type="dxa"/>
            <w:tcBorders>
              <w:top w:val="single" w:sz="6" w:space="0" w:color="auto"/>
              <w:left w:val="nil"/>
              <w:bottom w:val="nil"/>
              <w:right w:val="single" w:sz="6" w:space="0" w:color="auto"/>
            </w:tcBorders>
          </w:tcPr>
          <w:p w14:paraId="1DC2E8FF" w14:textId="77777777" w:rsidR="0029747A" w:rsidRPr="003E5CCC" w:rsidRDefault="0029747A" w:rsidP="0029747A">
            <w:pPr>
              <w:tabs>
                <w:tab w:val="left" w:pos="709"/>
              </w:tabs>
              <w:ind w:firstLine="709"/>
              <w:jc w:val="both"/>
              <w:rPr>
                <w:sz w:val="24"/>
                <w:szCs w:val="24"/>
              </w:rPr>
            </w:pPr>
          </w:p>
        </w:tc>
      </w:tr>
      <w:tr w:rsidR="0029747A" w:rsidRPr="003E5CCC" w14:paraId="73710484" w14:textId="77777777" w:rsidTr="00435BEF">
        <w:trPr>
          <w:trHeight w:val="80"/>
        </w:trPr>
        <w:tc>
          <w:tcPr>
            <w:tcW w:w="1701" w:type="dxa"/>
            <w:vMerge/>
            <w:tcBorders>
              <w:left w:val="single" w:sz="6" w:space="0" w:color="auto"/>
              <w:right w:val="nil"/>
            </w:tcBorders>
          </w:tcPr>
          <w:p w14:paraId="6870DF20" w14:textId="77777777" w:rsidR="0029747A" w:rsidRPr="003E5CCC" w:rsidRDefault="0029747A" w:rsidP="0029747A">
            <w:pPr>
              <w:tabs>
                <w:tab w:val="left" w:pos="709"/>
              </w:tabs>
              <w:ind w:firstLine="709"/>
              <w:jc w:val="both"/>
              <w:rPr>
                <w:sz w:val="24"/>
                <w:szCs w:val="24"/>
              </w:rPr>
            </w:pPr>
          </w:p>
        </w:tc>
        <w:tc>
          <w:tcPr>
            <w:tcW w:w="520" w:type="dxa"/>
            <w:tcBorders>
              <w:left w:val="nil"/>
              <w:right w:val="nil"/>
            </w:tcBorders>
          </w:tcPr>
          <w:p w14:paraId="4D2CBAD2" w14:textId="77777777" w:rsidR="0029747A" w:rsidRPr="003E5CCC" w:rsidRDefault="0029747A" w:rsidP="0029747A">
            <w:pPr>
              <w:tabs>
                <w:tab w:val="left" w:pos="709"/>
              </w:tabs>
              <w:ind w:firstLine="709"/>
              <w:rPr>
                <w:sz w:val="24"/>
                <w:szCs w:val="24"/>
              </w:rPr>
            </w:pPr>
          </w:p>
        </w:tc>
        <w:tc>
          <w:tcPr>
            <w:tcW w:w="3600" w:type="dxa"/>
            <w:tcBorders>
              <w:top w:val="nil"/>
              <w:left w:val="nil"/>
              <w:bottom w:val="nil"/>
              <w:right w:val="single" w:sz="6" w:space="0" w:color="auto"/>
            </w:tcBorders>
          </w:tcPr>
          <w:p w14:paraId="4807EF38" w14:textId="77777777" w:rsidR="0029747A" w:rsidRPr="003E5CCC" w:rsidRDefault="0029747A" w:rsidP="0029747A">
            <w:pPr>
              <w:tabs>
                <w:tab w:val="left" w:pos="709"/>
                <w:tab w:val="left" w:pos="1050"/>
              </w:tabs>
              <w:ind w:firstLine="709"/>
              <w:jc w:val="both"/>
              <w:rPr>
                <w:sz w:val="24"/>
                <w:szCs w:val="24"/>
              </w:rPr>
            </w:pPr>
            <w:r w:rsidRPr="003E5CCC">
              <w:rPr>
                <w:sz w:val="24"/>
                <w:szCs w:val="24"/>
              </w:rPr>
              <w:tab/>
            </w:r>
          </w:p>
        </w:tc>
      </w:tr>
      <w:tr w:rsidR="0029747A" w:rsidRPr="003E5CCC" w14:paraId="11057B9A" w14:textId="77777777" w:rsidTr="00435BEF">
        <w:tc>
          <w:tcPr>
            <w:tcW w:w="1701" w:type="dxa"/>
            <w:vMerge/>
            <w:tcBorders>
              <w:left w:val="single" w:sz="6" w:space="0" w:color="auto"/>
              <w:bottom w:val="single" w:sz="6" w:space="0" w:color="auto"/>
              <w:right w:val="nil"/>
            </w:tcBorders>
          </w:tcPr>
          <w:p w14:paraId="51C73F9A" w14:textId="77777777" w:rsidR="0029747A" w:rsidRPr="003E5CCC" w:rsidRDefault="0029747A" w:rsidP="0029747A">
            <w:pPr>
              <w:tabs>
                <w:tab w:val="left" w:pos="709"/>
              </w:tabs>
              <w:ind w:firstLine="709"/>
              <w:jc w:val="both"/>
              <w:rPr>
                <w:sz w:val="24"/>
                <w:szCs w:val="24"/>
              </w:rPr>
            </w:pPr>
          </w:p>
        </w:tc>
        <w:tc>
          <w:tcPr>
            <w:tcW w:w="520" w:type="dxa"/>
            <w:tcBorders>
              <w:left w:val="nil"/>
              <w:bottom w:val="single" w:sz="6" w:space="0" w:color="auto"/>
              <w:right w:val="nil"/>
            </w:tcBorders>
          </w:tcPr>
          <w:p w14:paraId="63DFD654" w14:textId="77777777" w:rsidR="0029747A" w:rsidRPr="003E5CCC" w:rsidRDefault="0029747A" w:rsidP="0029747A">
            <w:pPr>
              <w:tabs>
                <w:tab w:val="left" w:pos="709"/>
              </w:tabs>
              <w:ind w:firstLine="709"/>
              <w:jc w:val="both"/>
              <w:rPr>
                <w:sz w:val="24"/>
                <w:szCs w:val="24"/>
              </w:rPr>
            </w:pPr>
          </w:p>
        </w:tc>
        <w:tc>
          <w:tcPr>
            <w:tcW w:w="3600" w:type="dxa"/>
            <w:tcBorders>
              <w:top w:val="nil"/>
              <w:left w:val="nil"/>
              <w:bottom w:val="single" w:sz="6" w:space="0" w:color="auto"/>
              <w:right w:val="single" w:sz="6" w:space="0" w:color="auto"/>
            </w:tcBorders>
          </w:tcPr>
          <w:p w14:paraId="1D2E3720" w14:textId="77777777" w:rsidR="0029747A" w:rsidRPr="003E5CCC" w:rsidRDefault="0029747A" w:rsidP="0029747A">
            <w:pPr>
              <w:tabs>
                <w:tab w:val="left" w:pos="709"/>
              </w:tabs>
              <w:ind w:firstLine="709"/>
              <w:jc w:val="both"/>
              <w:rPr>
                <w:sz w:val="24"/>
                <w:szCs w:val="24"/>
              </w:rPr>
            </w:pPr>
            <w:r w:rsidRPr="003E5CCC">
              <w:rPr>
                <w:sz w:val="24"/>
                <w:szCs w:val="24"/>
              </w:rPr>
              <w:t xml:space="preserve">ОСЗ× </w:t>
            </w:r>
            <w:r w:rsidRPr="003E5CCC">
              <w:rPr>
                <w:sz w:val="24"/>
                <w:szCs w:val="24"/>
              </w:rPr>
              <w:object w:dxaOrig="1680" w:dyaOrig="660" w14:anchorId="56E3E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5pt;height:32.65pt" o:ole="">
                  <v:imagedata r:id="rId8" o:title=""/>
                </v:shape>
                <o:OLEObject Type="Embed" ProgID="Equation.3" ShapeID="_x0000_i1025" DrawAspect="Content" ObjectID="_1725368100" r:id="rId9"/>
              </w:object>
            </w:r>
            <w:r w:rsidRPr="003E5CCC">
              <w:rPr>
                <w:sz w:val="24"/>
                <w:szCs w:val="24"/>
              </w:rPr>
              <w:t xml:space="preserve"> </w:t>
            </w:r>
          </w:p>
        </w:tc>
      </w:tr>
    </w:tbl>
    <w:p w14:paraId="1A638689" w14:textId="77777777" w:rsidR="0029747A" w:rsidRPr="00C35024" w:rsidRDefault="0029747A" w:rsidP="0029747A">
      <w:pPr>
        <w:tabs>
          <w:tab w:val="left" w:pos="709"/>
        </w:tabs>
        <w:ind w:firstLine="709"/>
        <w:jc w:val="both"/>
        <w:rPr>
          <w:sz w:val="22"/>
          <w:szCs w:val="22"/>
        </w:rPr>
      </w:pPr>
      <w:r w:rsidRPr="00C35024">
        <w:rPr>
          <w:sz w:val="22"/>
          <w:szCs w:val="22"/>
        </w:rPr>
        <w:t xml:space="preserve">  Где:</w:t>
      </w:r>
    </w:p>
    <w:p w14:paraId="772CE319" w14:textId="77777777" w:rsidR="0029747A" w:rsidRPr="00C35024" w:rsidRDefault="0029747A" w:rsidP="0029747A">
      <w:pPr>
        <w:keepNext/>
        <w:tabs>
          <w:tab w:val="left" w:pos="709"/>
        </w:tabs>
        <w:spacing w:before="240" w:after="240"/>
        <w:ind w:firstLine="567"/>
        <w:jc w:val="both"/>
        <w:outlineLvl w:val="0"/>
        <w:rPr>
          <w:sz w:val="22"/>
          <w:szCs w:val="22"/>
        </w:rPr>
      </w:pPr>
      <w:r w:rsidRPr="00C35024">
        <w:rPr>
          <w:sz w:val="22"/>
          <w:szCs w:val="22"/>
        </w:rPr>
        <w:t xml:space="preserve"> ОСЗ – остаток ссудной задолженности (суммы обязательства) на расчетную дату;</w:t>
      </w:r>
    </w:p>
    <w:p w14:paraId="1011322B" w14:textId="77777777" w:rsidR="0029747A" w:rsidRPr="00C35024" w:rsidRDefault="0029747A" w:rsidP="0029747A">
      <w:pPr>
        <w:keepNext/>
        <w:tabs>
          <w:tab w:val="left" w:pos="709"/>
        </w:tabs>
        <w:spacing w:before="240" w:after="240"/>
        <w:ind w:firstLine="567"/>
        <w:jc w:val="both"/>
        <w:outlineLvl w:val="0"/>
        <w:rPr>
          <w:sz w:val="22"/>
          <w:szCs w:val="22"/>
        </w:rPr>
      </w:pPr>
      <w:r w:rsidRPr="00C35024">
        <w:rPr>
          <w:sz w:val="22"/>
          <w:szCs w:val="22"/>
        </w:rPr>
        <w:t xml:space="preserve"> ПС – месячная процентная ставка, равная 1/12 от годовой процентной ставки, установленной на сумму обязательства в соответствии с настоящим договором (в процентах годовых);</w:t>
      </w:r>
    </w:p>
    <w:p w14:paraId="7EBE474D"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 ПП – количество Процентных периодов, оставшихся до окончательного погашения ссудной задолженности (суммы обязательства).   </w:t>
      </w:r>
    </w:p>
    <w:p w14:paraId="64C25134" w14:textId="77777777" w:rsidR="0029747A" w:rsidRPr="003E5CCC" w:rsidRDefault="0029747A" w:rsidP="0029747A">
      <w:pPr>
        <w:tabs>
          <w:tab w:val="left" w:pos="142"/>
          <w:tab w:val="left" w:pos="709"/>
          <w:tab w:val="left" w:pos="851"/>
        </w:tabs>
        <w:autoSpaceDE w:val="0"/>
        <w:autoSpaceDN w:val="0"/>
        <w:adjustRightInd w:val="0"/>
        <w:ind w:firstLine="709"/>
        <w:rPr>
          <w:sz w:val="24"/>
          <w:szCs w:val="24"/>
        </w:rPr>
      </w:pPr>
    </w:p>
    <w:p w14:paraId="0DB21807" w14:textId="77777777" w:rsidR="0029747A" w:rsidRPr="009B6A87" w:rsidRDefault="0029747A" w:rsidP="0029747A">
      <w:pPr>
        <w:tabs>
          <w:tab w:val="left" w:pos="142"/>
          <w:tab w:val="left" w:pos="709"/>
          <w:tab w:val="left" w:pos="851"/>
        </w:tabs>
        <w:autoSpaceDE w:val="0"/>
        <w:autoSpaceDN w:val="0"/>
        <w:adjustRightInd w:val="0"/>
        <w:ind w:firstLine="709"/>
        <w:jc w:val="center"/>
        <w:rPr>
          <w:sz w:val="22"/>
          <w:szCs w:val="24"/>
        </w:rPr>
      </w:pPr>
      <w:r w:rsidRPr="009B6A87">
        <w:rPr>
          <w:sz w:val="22"/>
          <w:szCs w:val="24"/>
        </w:rPr>
        <w:t>5. ПОРЯДОК ПОГАШЕНИЯ КРЕДИТА</w:t>
      </w:r>
    </w:p>
    <w:p w14:paraId="045079BF" w14:textId="77777777" w:rsidR="0029747A" w:rsidRPr="003E5CCC" w:rsidRDefault="0029747A" w:rsidP="0029747A">
      <w:pPr>
        <w:tabs>
          <w:tab w:val="left" w:pos="142"/>
          <w:tab w:val="left" w:pos="709"/>
          <w:tab w:val="left" w:pos="851"/>
        </w:tabs>
        <w:autoSpaceDE w:val="0"/>
        <w:autoSpaceDN w:val="0"/>
        <w:adjustRightInd w:val="0"/>
        <w:ind w:firstLine="709"/>
        <w:jc w:val="center"/>
        <w:rPr>
          <w:sz w:val="24"/>
          <w:szCs w:val="24"/>
        </w:rPr>
      </w:pPr>
    </w:p>
    <w:p w14:paraId="1E5B4684"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3E5CCC">
        <w:rPr>
          <w:sz w:val="24"/>
          <w:szCs w:val="24"/>
        </w:rPr>
        <w:t>5.1.</w:t>
      </w:r>
      <w:r w:rsidRPr="003E5CCC">
        <w:rPr>
          <w:sz w:val="24"/>
          <w:szCs w:val="24"/>
        </w:rPr>
        <w:tab/>
      </w:r>
      <w:r w:rsidRPr="00C35024">
        <w:rPr>
          <w:sz w:val="22"/>
          <w:szCs w:val="22"/>
        </w:rPr>
        <w:t xml:space="preserve">Погашение задолженности по Кредиту осуществляется Заемщиком путем внесения Ежемесячных платежей на Счет в соответствии с Графиком платежей. </w:t>
      </w:r>
    </w:p>
    <w:p w14:paraId="2EACFD49"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5.2. Исполнение обязательств по Договору может быть осуществлено Заемщиком следующими способами:</w:t>
      </w:r>
    </w:p>
    <w:p w14:paraId="3D7DB05D"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5.2.1. Платный способ: </w:t>
      </w:r>
    </w:p>
    <w:p w14:paraId="19E3A745"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 путем осуществления безналичного перевода из другого банка с уплатой комиссии согласно тарифам обслуживающего банка; </w:t>
      </w:r>
    </w:p>
    <w:p w14:paraId="4D94C07B"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5.2.2. Бесплатные способы: </w:t>
      </w:r>
    </w:p>
    <w:p w14:paraId="5EA91449"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безналичным списанием Банком денежных средств со Счета на счет Банка на основании письменного распоряжения Заемщика;</w:t>
      </w:r>
    </w:p>
    <w:p w14:paraId="177C1A0D"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внесением наличных денежных средств в кассу Банка.</w:t>
      </w:r>
    </w:p>
    <w:p w14:paraId="0F001CEC" w14:textId="17B3DDC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5.3.</w:t>
      </w:r>
      <w:r w:rsidRPr="00C35024">
        <w:rPr>
          <w:sz w:val="22"/>
          <w:szCs w:val="22"/>
        </w:rPr>
        <w:tab/>
        <w:t xml:space="preserve">Сумма Ежемесячного платежа списывается Банком со Счета в день, указанный в Индивидуальных условиях как «Дата Ежемесячного платежа» в соответствии с Графиком платежей. </w:t>
      </w:r>
    </w:p>
    <w:p w14:paraId="1262460E"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5.4. Заемщик может осуществить досрочное (полное/частичное) погашение Кредита на основании соответствующего заявления, составленного по форме Банка.</w:t>
      </w:r>
    </w:p>
    <w:p w14:paraId="5F264307" w14:textId="31A352A9"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5.5.</w:t>
      </w:r>
      <w:r w:rsidRPr="00C35024">
        <w:rPr>
          <w:sz w:val="22"/>
          <w:szCs w:val="22"/>
        </w:rPr>
        <w:tab/>
        <w:t xml:space="preserve">Для осуществления полного/частичного досрочного возврата суммы Кредита Заемщику необходимо предоставить в Банк заявление установленной формы. Проценты по Кредитному договору на возвращаемую сумму Кредита начисляются включительно до дня фактического возврата соответствующей суммы. </w:t>
      </w:r>
    </w:p>
    <w:p w14:paraId="59E6495F" w14:textId="5C1A870F"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5.6.</w:t>
      </w:r>
      <w:r w:rsidRPr="00C35024">
        <w:rPr>
          <w:sz w:val="22"/>
          <w:szCs w:val="22"/>
        </w:rPr>
        <w:tab/>
        <w:t xml:space="preserve">В случае частичного досрочного погашения Основного долга, может быть уменьшен срок Кредита или размер Ежемесячного платежа, указанный в Графике платежей, который </w:t>
      </w:r>
      <w:proofErr w:type="spellStart"/>
      <w:r w:rsidRPr="00C35024">
        <w:rPr>
          <w:sz w:val="22"/>
          <w:szCs w:val="22"/>
        </w:rPr>
        <w:t>перерасчитывается</w:t>
      </w:r>
      <w:proofErr w:type="spellEnd"/>
      <w:r w:rsidRPr="00C35024">
        <w:rPr>
          <w:sz w:val="22"/>
          <w:szCs w:val="22"/>
        </w:rPr>
        <w:t xml:space="preserve"> (уменьшается) исходя из остатка Основного долга на начало дня, следующего за датой платежа, </w:t>
      </w:r>
      <w:r w:rsidR="00AD4748" w:rsidRPr="00C35024">
        <w:rPr>
          <w:sz w:val="22"/>
          <w:szCs w:val="22"/>
        </w:rPr>
        <w:t>на которую</w:t>
      </w:r>
      <w:r w:rsidRPr="00C35024">
        <w:rPr>
          <w:sz w:val="22"/>
          <w:szCs w:val="22"/>
        </w:rPr>
        <w:t xml:space="preserve"> было произведено частичное досрочное погашение. </w:t>
      </w:r>
    </w:p>
    <w:p w14:paraId="72999594"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5.7.</w:t>
      </w:r>
      <w:r w:rsidRPr="00C35024">
        <w:rPr>
          <w:sz w:val="22"/>
          <w:szCs w:val="22"/>
        </w:rPr>
        <w:tab/>
        <w:t xml:space="preserve">После осуществления досрочного погашения, при изменении размера предстоящих платежей, Банк при личном обращении Заемщика в Банк предоставляет Заемщику новый График платежей и новый Расчет полной стоимости кредита. Досрочный возврат части кредита не влечет за </w:t>
      </w:r>
      <w:r w:rsidRPr="00C35024">
        <w:rPr>
          <w:sz w:val="22"/>
          <w:szCs w:val="22"/>
        </w:rPr>
        <w:lastRenderedPageBreak/>
        <w:t>собой необходимости изменения Договора, обеспечивающего исполнение обязательств Заемщика по кредиту.</w:t>
      </w:r>
    </w:p>
    <w:p w14:paraId="090C4754"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5.8.</w:t>
      </w:r>
      <w:r w:rsidRPr="00C35024">
        <w:rPr>
          <w:sz w:val="22"/>
          <w:szCs w:val="22"/>
        </w:rPr>
        <w:tab/>
        <w:t>В случае недостаточного количества денежных средств на Счете (менее суммы, указанной в Заявлении на частичное досрочное погашение) досрочное погашение не производится.</w:t>
      </w:r>
    </w:p>
    <w:p w14:paraId="37191F08" w14:textId="4F4CDF96"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5.9.</w:t>
      </w:r>
      <w:r w:rsidRPr="00C35024">
        <w:rPr>
          <w:sz w:val="22"/>
          <w:szCs w:val="22"/>
        </w:rPr>
        <w:tab/>
        <w:t xml:space="preserve">При внесении Заемщиком на Счет суммы Ежемесячного платежа до даты, установленной Графиком погашения и непредставлении в Банк заявления, составленного по форме Банка о намерении осуществить полное или частичное досрочное погашение Кредита, внесенные средства учитываются на Счете Заемщика до наступления даты Ежемесячного платежа. При этом в день (дату) Ежемесячного платежа списывается только сумма Ежемесячного платежа, указанная в Графике </w:t>
      </w:r>
      <w:r w:rsidR="00AD4748" w:rsidRPr="00C35024">
        <w:rPr>
          <w:sz w:val="22"/>
          <w:szCs w:val="22"/>
        </w:rPr>
        <w:t>платежей, досрочное</w:t>
      </w:r>
      <w:r w:rsidRPr="00C35024">
        <w:rPr>
          <w:sz w:val="22"/>
          <w:szCs w:val="22"/>
        </w:rPr>
        <w:t xml:space="preserve"> погашение задолженности по Кредитному договору не производится. </w:t>
      </w:r>
    </w:p>
    <w:p w14:paraId="59C8549D"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5.10.</w:t>
      </w:r>
      <w:r w:rsidRPr="00C35024">
        <w:rPr>
          <w:sz w:val="22"/>
          <w:szCs w:val="22"/>
        </w:rPr>
        <w:tab/>
        <w:t xml:space="preserve">Информация о наличии просроченной задолженности по Кредиту направляется Заемщику на 8-й календарный день со дня возникновения просроченной задолженности по почте по адресу регистрации, указанному в Анкете-заявлении. </w:t>
      </w:r>
    </w:p>
    <w:p w14:paraId="7562FBA6"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5.11.</w:t>
      </w:r>
      <w:r w:rsidRPr="00C35024">
        <w:rPr>
          <w:sz w:val="22"/>
          <w:szCs w:val="22"/>
        </w:rPr>
        <w:tab/>
        <w:t>Сумма произведенного заемщиком платежа по Кредитному договору в случае, если она недостаточна для полного исполнения обязательств Заемщика по Договору, погашает задолженность Заемщика в следующей очередности:</w:t>
      </w:r>
    </w:p>
    <w:p w14:paraId="715D0FBB"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1) задолженность по процентам;</w:t>
      </w:r>
    </w:p>
    <w:p w14:paraId="1A315FAA"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 задолженность по основному долгу;</w:t>
      </w:r>
    </w:p>
    <w:p w14:paraId="732FB16E"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3) неустойка (штраф, пеня) в размере, определенном в соответствии с Индивидуальными условиями Договора;</w:t>
      </w:r>
    </w:p>
    <w:p w14:paraId="07B6BD67"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4) проценты, начисленные за текущий период платежей;</w:t>
      </w:r>
    </w:p>
    <w:p w14:paraId="088CD663"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5) сумма основного долга за текущий период платежей;</w:t>
      </w:r>
    </w:p>
    <w:p w14:paraId="1E094FC3"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6) издержки Банка;</w:t>
      </w:r>
    </w:p>
    <w:p w14:paraId="66459D5E"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7) иные платежи, предусмотренные законодательством Российской Федерации о потребительском кредите или Договором потребительского кредита.</w:t>
      </w:r>
    </w:p>
    <w:p w14:paraId="17B2FB76" w14:textId="15E8462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5.12.</w:t>
      </w:r>
      <w:r w:rsidRPr="00C35024">
        <w:rPr>
          <w:sz w:val="22"/>
          <w:szCs w:val="22"/>
        </w:rPr>
        <w:tab/>
        <w:t>При наличии просроченной Задолженности Банк осуществляет списание денежных средств в счет погашения просроченной Задолженности не позднее дня поступления указанных денежных средств на Счет.</w:t>
      </w:r>
    </w:p>
    <w:p w14:paraId="4865AF50" w14:textId="0AD884C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5.13.</w:t>
      </w:r>
      <w:r w:rsidRPr="00C35024">
        <w:rPr>
          <w:sz w:val="22"/>
          <w:szCs w:val="22"/>
        </w:rPr>
        <w:tab/>
        <w:t>В случае возникновения просроченного платежа, с Заемщика подлежит взиманию неустойка от суммы невыполненных обязательств в соответствии Индивидуальными условиями Договора.</w:t>
      </w:r>
    </w:p>
    <w:p w14:paraId="00037AEA"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5.14. В случае нарушения заемщиком условий договора потребительского кредита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вместе с причитающимися процентами и (или) расторжения договора потребительского кредита, уведомив об этом заемщика способом, установленным договором, и установив разумный срок возврата оставшейся суммы потребительского кредита, который не может быть менее чем тридцать календарных дней с момента направления кредитором уведомления.</w:t>
      </w:r>
    </w:p>
    <w:p w14:paraId="208F173C"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5.15.</w:t>
      </w:r>
      <w:r w:rsidRPr="00C35024">
        <w:rPr>
          <w:sz w:val="22"/>
          <w:szCs w:val="22"/>
        </w:rPr>
        <w:tab/>
        <w:t xml:space="preserve">Требование о полном досрочном погашении Задолженности направляется Заемщику по почте заказным письмом с уведомлением о вручении / телеграммой (по усмотрению Банка) либо вручается лично Заемщику. Направление Требования не является обязательным досудебным порядком урегулирования спора. </w:t>
      </w:r>
    </w:p>
    <w:p w14:paraId="2C7B236E" w14:textId="77777777" w:rsidR="0029747A" w:rsidRPr="00C35024" w:rsidRDefault="0029747A" w:rsidP="0029747A">
      <w:pPr>
        <w:tabs>
          <w:tab w:val="left" w:pos="176"/>
          <w:tab w:val="left" w:pos="709"/>
          <w:tab w:val="left" w:pos="851"/>
        </w:tabs>
        <w:autoSpaceDE w:val="0"/>
        <w:autoSpaceDN w:val="0"/>
        <w:adjustRightInd w:val="0"/>
        <w:ind w:firstLine="567"/>
        <w:jc w:val="both"/>
        <w:rPr>
          <w:sz w:val="22"/>
          <w:szCs w:val="22"/>
        </w:rPr>
      </w:pPr>
      <w:r w:rsidRPr="00C35024">
        <w:rPr>
          <w:sz w:val="22"/>
          <w:szCs w:val="22"/>
        </w:rPr>
        <w:t>Неполучение Заемщиком Требования по почте либо отказ от его получения не освобождает Заемщика от обязанности погасить задолженность в сроки, предусмотренные в Требовании.</w:t>
      </w:r>
    </w:p>
    <w:p w14:paraId="0B0AF0F8"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В случае если в сроки, установленные в Требовании Банка, соответствующая задолженность Заемщика не будет погашена им добровольно, Банк имеет право обратиться за принудительным взысканием всей суммы задолженности в судебном порядке.  </w:t>
      </w:r>
    </w:p>
    <w:p w14:paraId="3DCB0631" w14:textId="77777777" w:rsidR="0029747A" w:rsidRPr="00C35024" w:rsidRDefault="0029747A" w:rsidP="0029747A">
      <w:pPr>
        <w:tabs>
          <w:tab w:val="left" w:pos="709"/>
          <w:tab w:val="left" w:pos="4125"/>
        </w:tabs>
        <w:autoSpaceDE w:val="0"/>
        <w:autoSpaceDN w:val="0"/>
        <w:adjustRightInd w:val="0"/>
        <w:ind w:firstLine="709"/>
        <w:jc w:val="center"/>
        <w:rPr>
          <w:sz w:val="22"/>
          <w:szCs w:val="22"/>
        </w:rPr>
      </w:pPr>
    </w:p>
    <w:p w14:paraId="30B94873" w14:textId="77777777" w:rsidR="0029747A" w:rsidRPr="003E5CCC" w:rsidRDefault="0029747A" w:rsidP="0029747A">
      <w:pPr>
        <w:tabs>
          <w:tab w:val="left" w:pos="601"/>
          <w:tab w:val="left" w:pos="709"/>
          <w:tab w:val="left" w:pos="851"/>
        </w:tabs>
        <w:autoSpaceDE w:val="0"/>
        <w:autoSpaceDN w:val="0"/>
        <w:adjustRightInd w:val="0"/>
        <w:ind w:firstLine="709"/>
        <w:jc w:val="center"/>
        <w:rPr>
          <w:sz w:val="24"/>
          <w:szCs w:val="24"/>
        </w:rPr>
      </w:pPr>
      <w:r w:rsidRPr="009B6A87">
        <w:rPr>
          <w:sz w:val="22"/>
          <w:szCs w:val="24"/>
        </w:rPr>
        <w:t>6</w:t>
      </w:r>
      <w:r w:rsidRPr="003E5CCC">
        <w:rPr>
          <w:sz w:val="24"/>
          <w:szCs w:val="24"/>
        </w:rPr>
        <w:t xml:space="preserve">. </w:t>
      </w:r>
      <w:r w:rsidRPr="009B6A87">
        <w:rPr>
          <w:sz w:val="22"/>
          <w:szCs w:val="24"/>
        </w:rPr>
        <w:t>ОБЕСПЕЧЕНИЕ ОБЯЗАТЕЛЬСТВ ПО ДОГОВОРУ</w:t>
      </w:r>
    </w:p>
    <w:p w14:paraId="4F1D403D" w14:textId="77777777" w:rsidR="0029747A" w:rsidRPr="00C35024" w:rsidRDefault="0029747A" w:rsidP="0029747A">
      <w:pPr>
        <w:tabs>
          <w:tab w:val="left" w:pos="601"/>
          <w:tab w:val="left" w:pos="709"/>
          <w:tab w:val="left" w:pos="851"/>
        </w:tabs>
        <w:autoSpaceDE w:val="0"/>
        <w:autoSpaceDN w:val="0"/>
        <w:adjustRightInd w:val="0"/>
        <w:ind w:firstLine="709"/>
        <w:jc w:val="center"/>
        <w:rPr>
          <w:sz w:val="22"/>
          <w:szCs w:val="22"/>
        </w:rPr>
      </w:pPr>
    </w:p>
    <w:p w14:paraId="3036438C" w14:textId="77777777" w:rsidR="0029747A" w:rsidRPr="00C35024" w:rsidRDefault="0029747A" w:rsidP="0029747A">
      <w:pPr>
        <w:tabs>
          <w:tab w:val="left" w:pos="601"/>
          <w:tab w:val="left" w:pos="709"/>
          <w:tab w:val="left" w:pos="851"/>
        </w:tabs>
        <w:autoSpaceDE w:val="0"/>
        <w:autoSpaceDN w:val="0"/>
        <w:adjustRightInd w:val="0"/>
        <w:ind w:firstLine="567"/>
        <w:jc w:val="both"/>
        <w:rPr>
          <w:sz w:val="22"/>
          <w:szCs w:val="22"/>
        </w:rPr>
      </w:pPr>
      <w:r w:rsidRPr="00C35024">
        <w:rPr>
          <w:sz w:val="22"/>
          <w:szCs w:val="22"/>
        </w:rPr>
        <w:t xml:space="preserve">6.1. Способами обеспечения исполнения обязательств по Договору являются: </w:t>
      </w:r>
    </w:p>
    <w:p w14:paraId="2CCA0E1A" w14:textId="77777777" w:rsidR="0029747A" w:rsidRPr="00C35024" w:rsidRDefault="0029747A" w:rsidP="0029747A">
      <w:pPr>
        <w:tabs>
          <w:tab w:val="left" w:pos="709"/>
          <w:tab w:val="left" w:pos="851"/>
        </w:tabs>
        <w:autoSpaceDE w:val="0"/>
        <w:autoSpaceDN w:val="0"/>
        <w:adjustRightInd w:val="0"/>
        <w:ind w:firstLine="567"/>
        <w:jc w:val="both"/>
        <w:rPr>
          <w:sz w:val="22"/>
          <w:szCs w:val="22"/>
        </w:rPr>
      </w:pPr>
      <w:r w:rsidRPr="00C35024">
        <w:rPr>
          <w:sz w:val="22"/>
          <w:szCs w:val="22"/>
        </w:rPr>
        <w:t>-поручительство физического и/или юридического лица;</w:t>
      </w:r>
    </w:p>
    <w:p w14:paraId="5E8BD6C8" w14:textId="77777777" w:rsidR="0029747A" w:rsidRPr="00C35024" w:rsidRDefault="0029747A" w:rsidP="0029747A">
      <w:pPr>
        <w:tabs>
          <w:tab w:val="left" w:pos="709"/>
          <w:tab w:val="left" w:pos="851"/>
        </w:tabs>
        <w:autoSpaceDE w:val="0"/>
        <w:autoSpaceDN w:val="0"/>
        <w:adjustRightInd w:val="0"/>
        <w:ind w:firstLine="567"/>
        <w:jc w:val="both"/>
        <w:rPr>
          <w:sz w:val="22"/>
          <w:szCs w:val="22"/>
        </w:rPr>
      </w:pPr>
      <w:r w:rsidRPr="00C35024">
        <w:rPr>
          <w:sz w:val="22"/>
          <w:szCs w:val="22"/>
        </w:rPr>
        <w:t>-залог движимого или недвижимого имущества;</w:t>
      </w:r>
    </w:p>
    <w:p w14:paraId="35BBA09B" w14:textId="77777777" w:rsidR="0029747A" w:rsidRPr="00C35024" w:rsidRDefault="0029747A" w:rsidP="0029747A">
      <w:pPr>
        <w:tabs>
          <w:tab w:val="left" w:pos="709"/>
          <w:tab w:val="left" w:pos="851"/>
        </w:tabs>
        <w:autoSpaceDE w:val="0"/>
        <w:autoSpaceDN w:val="0"/>
        <w:adjustRightInd w:val="0"/>
        <w:ind w:firstLine="567"/>
        <w:jc w:val="both"/>
        <w:rPr>
          <w:sz w:val="22"/>
          <w:szCs w:val="22"/>
        </w:rPr>
      </w:pPr>
      <w:r w:rsidRPr="00C35024">
        <w:rPr>
          <w:sz w:val="22"/>
          <w:szCs w:val="22"/>
        </w:rPr>
        <w:t>-иные виды обеспечения.</w:t>
      </w:r>
    </w:p>
    <w:p w14:paraId="7A0D2E00" w14:textId="2F475198" w:rsidR="0029747A" w:rsidRPr="00C35024" w:rsidRDefault="0029747A" w:rsidP="0029747A">
      <w:pPr>
        <w:tabs>
          <w:tab w:val="left" w:pos="460"/>
          <w:tab w:val="left" w:pos="709"/>
          <w:tab w:val="left" w:pos="851"/>
        </w:tabs>
        <w:autoSpaceDE w:val="0"/>
        <w:autoSpaceDN w:val="0"/>
        <w:adjustRightInd w:val="0"/>
        <w:ind w:firstLine="567"/>
        <w:jc w:val="both"/>
        <w:rPr>
          <w:sz w:val="22"/>
          <w:szCs w:val="22"/>
        </w:rPr>
      </w:pPr>
      <w:r w:rsidRPr="00C35024">
        <w:rPr>
          <w:sz w:val="22"/>
          <w:szCs w:val="22"/>
        </w:rPr>
        <w:lastRenderedPageBreak/>
        <w:t>Конкретный способ обес</w:t>
      </w:r>
      <w:r w:rsidR="009B6A87">
        <w:rPr>
          <w:sz w:val="22"/>
          <w:szCs w:val="22"/>
        </w:rPr>
        <w:t xml:space="preserve">печения исполнения обязательств </w:t>
      </w:r>
      <w:r w:rsidRPr="00C35024">
        <w:rPr>
          <w:sz w:val="22"/>
          <w:szCs w:val="22"/>
        </w:rPr>
        <w:t>предусматривается в Индивидуальных условиях Договора.</w:t>
      </w:r>
    </w:p>
    <w:p w14:paraId="3D7EA1AD" w14:textId="77777777" w:rsidR="0029747A" w:rsidRPr="003E5CCC" w:rsidRDefault="0029747A" w:rsidP="0029747A">
      <w:pPr>
        <w:tabs>
          <w:tab w:val="left" w:pos="142"/>
          <w:tab w:val="left" w:pos="709"/>
          <w:tab w:val="left" w:pos="851"/>
        </w:tabs>
        <w:autoSpaceDE w:val="0"/>
        <w:autoSpaceDN w:val="0"/>
        <w:adjustRightInd w:val="0"/>
        <w:ind w:firstLine="709"/>
        <w:jc w:val="center"/>
        <w:rPr>
          <w:sz w:val="24"/>
          <w:szCs w:val="24"/>
        </w:rPr>
      </w:pPr>
    </w:p>
    <w:p w14:paraId="3E0D3FB7" w14:textId="77777777" w:rsidR="0029747A" w:rsidRPr="009B6A87" w:rsidRDefault="0029747A" w:rsidP="0029747A">
      <w:pPr>
        <w:tabs>
          <w:tab w:val="left" w:pos="142"/>
          <w:tab w:val="left" w:pos="709"/>
          <w:tab w:val="left" w:pos="851"/>
        </w:tabs>
        <w:autoSpaceDE w:val="0"/>
        <w:autoSpaceDN w:val="0"/>
        <w:adjustRightInd w:val="0"/>
        <w:ind w:firstLine="709"/>
        <w:jc w:val="center"/>
        <w:rPr>
          <w:sz w:val="22"/>
          <w:szCs w:val="24"/>
        </w:rPr>
      </w:pPr>
      <w:r w:rsidRPr="009B6A87">
        <w:rPr>
          <w:sz w:val="22"/>
          <w:szCs w:val="24"/>
        </w:rPr>
        <w:t>7. ПРАВА И ОБЯЗАННОСТИ СТОРОН</w:t>
      </w:r>
    </w:p>
    <w:p w14:paraId="1D522F77" w14:textId="77777777" w:rsidR="0029747A" w:rsidRPr="00C35024" w:rsidRDefault="0029747A" w:rsidP="0029747A">
      <w:pPr>
        <w:tabs>
          <w:tab w:val="left" w:pos="142"/>
          <w:tab w:val="left" w:pos="709"/>
          <w:tab w:val="left" w:pos="851"/>
        </w:tabs>
        <w:autoSpaceDE w:val="0"/>
        <w:autoSpaceDN w:val="0"/>
        <w:adjustRightInd w:val="0"/>
        <w:ind w:firstLine="709"/>
        <w:jc w:val="both"/>
        <w:rPr>
          <w:sz w:val="22"/>
          <w:szCs w:val="22"/>
        </w:rPr>
      </w:pPr>
    </w:p>
    <w:p w14:paraId="74F3B5DA"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7.1. Банк обязуется: </w:t>
      </w:r>
    </w:p>
    <w:p w14:paraId="4494734B"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7.1.1.  Принимать решение о предоставлении Заемщику кредита на основании анализа кредитоспособности Заемщика. Для принятия решения о предоставлении кредита Банк имеет право запрашивать у Заемщика сведения о его семейном положении, образовании, источниках дохода, наличии имущества в собственности и иную информацию, которая, по мнению Банка, имеет существенное значение для принятия решения о предоставлении Кредита.</w:t>
      </w:r>
    </w:p>
    <w:p w14:paraId="0E17CAE8"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7.1.2.  По результатам рассмотрения Анкеты-заявления Заемщика о предоставлении потребительского кредита Банк может отказать Заемщику в заключении Договора потребительского кредита без объяснения причин, если федеральными законами не предусмотрена обязанность Банка мотивировать отказ от заключения Договора. Информация об отказе от заключения Договора потребительского кредита либо предоставления потребительского кредита или его части направляется Банком в бюро кредитных историй в соответствии с Федеральным законом от 30 декабря 2004 года N 218-ФЗ «О кредитных историях».</w:t>
      </w:r>
    </w:p>
    <w:p w14:paraId="41CFE4C6"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7.1.3.    В течение пяти рабочих дней со дня предоставления Заемщику Индивидуальных условий по требованию Заемщика бесплатно предоставить ему Общие условия.</w:t>
      </w:r>
    </w:p>
    <w:p w14:paraId="5F884623"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7.1.4.   По требованию Заемщика предоставить документ, содержащий информацию о дате приема к рассмотрению оформленной Заемщиком Анкеты-заявления, в случае, если решение о заключении Договора не может быть принято в присутствии Заемщика.</w:t>
      </w:r>
    </w:p>
    <w:p w14:paraId="09F78E20"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7.1.5.</w:t>
      </w:r>
      <w:r w:rsidRPr="00C35024">
        <w:rPr>
          <w:sz w:val="22"/>
          <w:szCs w:val="22"/>
        </w:rPr>
        <w:tab/>
        <w:t>Предоставить Кредит Заемщику в наличной форме через кассу Банка либо в безналичной форме на счет Заемщика не позднее 3 (Трех) рабочих дней с даты подписания Договора.</w:t>
      </w:r>
    </w:p>
    <w:p w14:paraId="79141A31" w14:textId="6041CA49"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7.1.6.</w:t>
      </w:r>
      <w:r w:rsidRPr="00C35024">
        <w:rPr>
          <w:sz w:val="22"/>
          <w:szCs w:val="22"/>
        </w:rPr>
        <w:tab/>
        <w:t>После заключения Договора обеспечить доступ Заемщика к следующим сведениям (при личном обращении Заемщика в Банк):</w:t>
      </w:r>
    </w:p>
    <w:p w14:paraId="133DCF53" w14:textId="0956C149"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размер текущей задолженности Заемщика перед Банком по Договору;</w:t>
      </w:r>
    </w:p>
    <w:p w14:paraId="45477101" w14:textId="680455A6"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дата и размеры произведенных и предстоящих платежей Заемщика по Договору.</w:t>
      </w:r>
    </w:p>
    <w:p w14:paraId="60C702A3" w14:textId="77777777" w:rsidR="0029747A"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7.1.7.</w:t>
      </w:r>
      <w:r w:rsidRPr="00C35024">
        <w:rPr>
          <w:sz w:val="22"/>
          <w:szCs w:val="22"/>
        </w:rPr>
        <w:tab/>
        <w:t>Не позднее 8 (восьми) календарных дней с даты возникновения просроченной задолженности по Кредиту проинформировать Заемщика о наличии просроченной задолженности по Договору.</w:t>
      </w:r>
    </w:p>
    <w:p w14:paraId="4DBD07CC"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w:t>
      </w:r>
      <w:r w:rsidRPr="00C35024">
        <w:rPr>
          <w:sz w:val="22"/>
          <w:szCs w:val="22"/>
        </w:rPr>
        <w:tab/>
        <w:t>Банк имеет право:</w:t>
      </w:r>
    </w:p>
    <w:p w14:paraId="67E0FC1E" w14:textId="19F7F9EF"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7.2.1.</w:t>
      </w:r>
      <w:r w:rsidRPr="00C35024">
        <w:rPr>
          <w:sz w:val="22"/>
          <w:szCs w:val="22"/>
        </w:rPr>
        <w:tab/>
        <w:t xml:space="preserve">При невыполнении Заемщиком установленных настоящим Договором условий, а равно при наличии других обстоятельств, свидетельствующих о том, что сумма кредита может быть не возвращена в срок, Кредитор вправе не выдавать </w:t>
      </w:r>
      <w:r w:rsidR="00AD4748" w:rsidRPr="00C35024">
        <w:rPr>
          <w:sz w:val="22"/>
          <w:szCs w:val="22"/>
        </w:rPr>
        <w:t>кредит, т.е.</w:t>
      </w:r>
      <w:r w:rsidRPr="00C35024">
        <w:rPr>
          <w:sz w:val="22"/>
          <w:szCs w:val="22"/>
        </w:rPr>
        <w:t xml:space="preserve"> отказать в выдаче кредита.</w:t>
      </w:r>
    </w:p>
    <w:p w14:paraId="3D34F107"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7.2.2.  Банк имеет право контролировать обеспеченность кредита, проверять финансовое положение Заемщика со дня подписания Индивидуальных условий Договора до момента его полного исполнения. </w:t>
      </w:r>
    </w:p>
    <w:p w14:paraId="330F6320"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7.2.3.</w:t>
      </w:r>
      <w:r w:rsidRPr="00C35024">
        <w:rPr>
          <w:sz w:val="22"/>
          <w:szCs w:val="22"/>
        </w:rPr>
        <w:tab/>
        <w:t>Полностью или частично отказаться от исполнения Договора и потребовать досрочного исполнения обязательств Заемщика по Договору (возврата суммы Кредита, уплаты причитающихся процентов), в том числе в одностороннем порядке расторгнуть Договор, в случаях:</w:t>
      </w:r>
    </w:p>
    <w:p w14:paraId="5B93BC8B" w14:textId="58E0014C"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 xml:space="preserve">накопленной просроченной задолженности по обязательствам перед Банком сроком более 60 </w:t>
      </w:r>
      <w:r w:rsidRPr="006F6644">
        <w:rPr>
          <w:sz w:val="22"/>
          <w:szCs w:val="22"/>
        </w:rPr>
        <w:t>(</w:t>
      </w:r>
      <w:r w:rsidR="00C761AB" w:rsidRPr="006F6644">
        <w:rPr>
          <w:sz w:val="22"/>
          <w:szCs w:val="22"/>
        </w:rPr>
        <w:t>шестидесяти</w:t>
      </w:r>
      <w:r w:rsidRPr="00C35024">
        <w:rPr>
          <w:sz w:val="22"/>
          <w:szCs w:val="22"/>
        </w:rPr>
        <w:t>) календарных дней в течение последних 180 календарных дней;</w:t>
      </w:r>
    </w:p>
    <w:p w14:paraId="4DB51083"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неисполнения Заемщиком свыше 30 (Тридцати) календарных дней обязанности по страхованию, предусмотренной условиями Кредитного договора.</w:t>
      </w:r>
    </w:p>
    <w:p w14:paraId="364760A2"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7.2.4.   Банк имеет право уступить право требования по настоящему договору, при наличии согласия от Заемщика, третьему лицу, в том числе лицам, не имеющим лицензии на право осуществления банковской деятельности. В случае уступки прав требования по Договору, Банк обязан письменно уведомить Заемщика в течение 10 (десяти) календарных дней с даты уступки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Договору.</w:t>
      </w:r>
    </w:p>
    <w:p w14:paraId="6B530808" w14:textId="67F1C9A2"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Возможность запрета Банком уступки прав (требований) третьим лицам по Договору предусмотрена в Анкете - заявлении до подписания настоящего Договора.</w:t>
      </w:r>
    </w:p>
    <w:p w14:paraId="6B680B4C"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7.2.5. В случае поступления денежных средств по Договорам страхования, направить поступившие денежные средства на погашение задолженности по кредиту. </w:t>
      </w:r>
    </w:p>
    <w:p w14:paraId="68703B00"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 Заемщик имеет право:</w:t>
      </w:r>
    </w:p>
    <w:p w14:paraId="3494683C" w14:textId="77777777" w:rsidR="0029747A" w:rsidRPr="00C35024" w:rsidRDefault="0029747A" w:rsidP="0029747A">
      <w:pPr>
        <w:widowControl w:val="0"/>
        <w:tabs>
          <w:tab w:val="left" w:pos="460"/>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lastRenderedPageBreak/>
        <w:t xml:space="preserve">7.3.1. Сообщить Банку о своем согласии на получение Кредита на условиях, указанных в Индивидуальных условиях, в течение 5 (Пяти) рабочих дней со дня предоставления Заемщику Индивидуальных условий.  </w:t>
      </w:r>
    </w:p>
    <w:p w14:paraId="3C6F9B97"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7.3.2. В течение 14 (четырнадцати) календарных дней с даты получения Кредита досрочно вернуть всю сумму Кредита без предварительного уведомления Банка с уплатой процентов за фактический срок кредитования.</w:t>
      </w:r>
    </w:p>
    <w:p w14:paraId="20B0C8DF"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7.3.3. В течение 30 (тридцати) календарных дней с даты получения кредита, предоставленного с условием использования Заемщиком полученных средств на определенные цели, вернуть досрочно Банку всю сумму кредита или ее часть без предварительного уведомления Банка с уплатой процентов за фактический срок пользования кредитом.</w:t>
      </w:r>
    </w:p>
    <w:p w14:paraId="3916E4C2"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7.3.4. Вернуть досрочно Банку всю сумму полученного Кредита или ее часть, уведомив об этом Банк способом, установленными настоящими Общими условиями.</w:t>
      </w:r>
    </w:p>
    <w:p w14:paraId="3E52C6D6"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7.3.5. До фактического предоставления кредита отказаться от получения кредита по Договору, направив письменное заявление Банку. При этом Договор будет считаться расторгнутым с даты, следующей за датой получения указанного заявления Банком.</w:t>
      </w:r>
    </w:p>
    <w:p w14:paraId="682655F5"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 Заемщик обязуется:</w:t>
      </w:r>
    </w:p>
    <w:p w14:paraId="21BC86D3"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7.4.1. Возвратить полученный кредит и уплатить проценты, начисленные за пользование кредитом, а также уплатить сумму неустойки (при наличии).</w:t>
      </w:r>
    </w:p>
    <w:p w14:paraId="588D18EE"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7.4.2. Выполнять обязательства по Договору в установленные сроки, в том числе по возврату кредита.</w:t>
      </w:r>
    </w:p>
    <w:p w14:paraId="380238DB"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7.4.3. При сумме кредита более 1 000 000 рублей предоставить в 30-дневный срок документы, подтверждающие целевое использовании кредита. В случае нарушения заемщиком предусмотренной договором потребительского кредита обязанности целевого использования потребительского кредита,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и (или) потребовать полного досрочного возврата потребительского кредита;</w:t>
      </w:r>
    </w:p>
    <w:p w14:paraId="484BED98" w14:textId="7D902A27" w:rsidR="0029747A" w:rsidRPr="00C35024" w:rsidRDefault="00750B97"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Pr>
          <w:sz w:val="22"/>
          <w:szCs w:val="22"/>
        </w:rPr>
        <w:t>7.4.4. О</w:t>
      </w:r>
      <w:r w:rsidR="0029747A" w:rsidRPr="00C35024">
        <w:rPr>
          <w:sz w:val="22"/>
          <w:szCs w:val="22"/>
        </w:rPr>
        <w:t xml:space="preserve">беспечивать своевременное наличие на Счете денежных средств в размере, достаточном для полного и своевременного исполнения платежных и денежных обязательств по Договору, а при их недостаточности перечислять на Счет денежные средства или вносить на Счет наличные денежные средства для своевременного исполнения своих обязательств по: </w:t>
      </w:r>
    </w:p>
    <w:p w14:paraId="23E6B75D" w14:textId="77777777" w:rsidR="0029747A" w:rsidRPr="00C35024" w:rsidRDefault="0029747A" w:rsidP="009B6A87">
      <w:pPr>
        <w:widowControl w:val="0"/>
        <w:numPr>
          <w:ilvl w:val="0"/>
          <w:numId w:val="1"/>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C35024">
        <w:rPr>
          <w:sz w:val="22"/>
          <w:szCs w:val="22"/>
        </w:rPr>
        <w:t>уплате процентов за пользование кредитом;</w:t>
      </w:r>
    </w:p>
    <w:p w14:paraId="651527C6" w14:textId="77777777" w:rsidR="0029747A" w:rsidRPr="00C35024" w:rsidRDefault="0029747A" w:rsidP="009B6A87">
      <w:pPr>
        <w:widowControl w:val="0"/>
        <w:numPr>
          <w:ilvl w:val="0"/>
          <w:numId w:val="1"/>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C35024">
        <w:rPr>
          <w:sz w:val="22"/>
          <w:szCs w:val="22"/>
        </w:rPr>
        <w:t>возврату полученного кредита;</w:t>
      </w:r>
    </w:p>
    <w:p w14:paraId="77A3D196" w14:textId="77777777" w:rsidR="0029747A" w:rsidRPr="00C35024" w:rsidRDefault="0029747A" w:rsidP="009B6A87">
      <w:pPr>
        <w:widowControl w:val="0"/>
        <w:numPr>
          <w:ilvl w:val="0"/>
          <w:numId w:val="1"/>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C35024">
        <w:rPr>
          <w:sz w:val="22"/>
          <w:szCs w:val="22"/>
        </w:rPr>
        <w:t>уплате иных сумм в соответствии с Договором.</w:t>
      </w:r>
    </w:p>
    <w:p w14:paraId="62AC4E97" w14:textId="1F149D31"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7.4.5. По требованию Банка (устному или письменному) один раз в год предоставлять Банку информацию о своем финансовом положении и доходах, для чего предоставлять: справку о доходах физического лица по форме, установленной Банком либо 2-НДФЛ или копию налоговой декларации с отметкой налоговой инспекции о принятии, если иная форма документа или иное не будет письменно согласовано им с Банком. В случае не предоставления справки о доходах физического лица по форме 2-НДФЛ, БАНК имеет право повысить процентную ставку по кредиту на 2 процента, либо потребовать клиента досрочно закрыть кредит. В случае повышения процентной ставки на 2 пункта, БАНК уведомляет (устно или письменно) клиента о повышении процентной ставки. Также Заемщик ежеквартально представляет Банку информацию об изменении своего финансового положения, если такое изменение способно существенно повлиять на исполнение им своих обязательств по настоящему Договору. Если указанная информация Заемщиком в очередном квартале не представлена, Заемщик, тем самым, подтверждает, что изменения его доходов, существенно влияющих на исполнение им своих обязательств, за отчетный квартал не произошло.</w:t>
      </w:r>
    </w:p>
    <w:p w14:paraId="074FF4AA"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7.4.6. В случае предоставления в обеспечение исполнения обязательств по Договору объектов залога, за исключением жилого помещения, гаража, гаражного бокса, </w:t>
      </w:r>
      <w:proofErr w:type="spellStart"/>
      <w:r w:rsidRPr="00C35024">
        <w:rPr>
          <w:sz w:val="22"/>
          <w:szCs w:val="22"/>
        </w:rPr>
        <w:t>машино</w:t>
      </w:r>
      <w:proofErr w:type="spellEnd"/>
      <w:r w:rsidRPr="00C35024">
        <w:rPr>
          <w:sz w:val="22"/>
          <w:szCs w:val="22"/>
        </w:rPr>
        <w:t xml:space="preserve">-места, принадлежащих (предоставленных) физическому лицу, автомобилей легковых, мотоциклов и мотороллеров, принадлежащих физическому лицу и не используемых для целей предпринимательской деятельности, земельного участка, предоставленного физическому лицу для индивидуального жилищного строительства, ведения личного подсобного хозяйства, садоводства, животноводства или огородничества, а также зданий, строений, сооружений, находящихся на данном земельном участке, Заемщик обязуется предоставлять Банку соответствующие документы (информацию) и выполнять иные действия, необходимые для осмотра уполномоченными представителями (служащими) Банка России предмета залога по месту его хранения (нахождения) и ознакомления с деятельностью </w:t>
      </w:r>
      <w:r w:rsidRPr="00C35024">
        <w:rPr>
          <w:sz w:val="22"/>
          <w:szCs w:val="22"/>
        </w:rPr>
        <w:lastRenderedPageBreak/>
        <w:t xml:space="preserve">Залогодателя непосредственно на месте.  </w:t>
      </w:r>
    </w:p>
    <w:p w14:paraId="2169D043"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7.4.7. Не изменять условия договора страхования, в том числе не изменять выгодоприобретателя без предварительного письменного согласия Банка.</w:t>
      </w:r>
    </w:p>
    <w:p w14:paraId="73675E26" w14:textId="74DF188B"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7.4.8.   В течение всего периода кредитования своевременно возобновлять (продлять) страховые договора (полисы), заключенные в обеспечение настоящего Договора и не позднее 3 (Трех) рабочих дней с момента их продления (возобновления) предоставлять в Банк.</w:t>
      </w:r>
    </w:p>
    <w:p w14:paraId="5F93C067"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7.4.9. Направить страховую выплату по действующим Договорам страхования в счет погашения требований Кредитора по Договору.</w:t>
      </w:r>
    </w:p>
    <w:p w14:paraId="42491F23"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7.4.10. Досрочно вернуть кредит, уплатить начисленные проценты за пользование кредитом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 с п.7.2.3. Договора.</w:t>
      </w:r>
    </w:p>
    <w:p w14:paraId="0A3C54E4" w14:textId="5C9A7776"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 7.4.11. Уведомить Банк любым из способов (в том числе телеграммой или заказным письмом с уведомлением о вручении):</w:t>
      </w:r>
    </w:p>
    <w:p w14:paraId="479153C5" w14:textId="18E4C519"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-о заключении, об изменении или о расторжении брачного договора в силу положений статьи 46 Семейного кодекса Российской Федерации и его содержании в части установления </w:t>
      </w:r>
      <w:r w:rsidR="00AD4748" w:rsidRPr="00C35024">
        <w:rPr>
          <w:sz w:val="22"/>
          <w:szCs w:val="22"/>
        </w:rPr>
        <w:t>правового режима,</w:t>
      </w:r>
      <w:r w:rsidRPr="00C35024">
        <w:rPr>
          <w:sz w:val="22"/>
          <w:szCs w:val="22"/>
        </w:rPr>
        <w:t xml:space="preserve"> переданного в залог Банку Транспортного средства или иного имущества, предоставленного Клиентом в качестве обеспечения обязательств по погашению Задолженности по Договору;</w:t>
      </w:r>
    </w:p>
    <w:p w14:paraId="2D477519"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изменении состава семьи;</w:t>
      </w:r>
    </w:p>
    <w:p w14:paraId="29641354"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 возбуждении в отношении себя искового производства, способного повлиять на исполнение обязательств по Договору; уголовного дела, дела особого производства о признании гражданина ограниченно дееспособным и недееспособным;</w:t>
      </w:r>
    </w:p>
    <w:p w14:paraId="7F464FC9"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изменении своего финансового положения, если такое изменение способно существенно повлиять на исполнение им своих обязательств по Договору;</w:t>
      </w:r>
    </w:p>
    <w:p w14:paraId="476FBCCB"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установлении усыновления (удочерения) ребенка;</w:t>
      </w:r>
    </w:p>
    <w:p w14:paraId="24AA8B71"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установлении неправильностей записи в актах гражданского состояния;</w:t>
      </w:r>
    </w:p>
    <w:p w14:paraId="3DB443C5"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изменении почтового адреса, фамилии и других обстоятельствах, способных повлиять на выполнение обязательств по Договору;</w:t>
      </w:r>
    </w:p>
    <w:p w14:paraId="4798AE9D" w14:textId="77777777" w:rsidR="0029747A" w:rsidRPr="00C35024" w:rsidRDefault="0029747A" w:rsidP="0029747A">
      <w:pPr>
        <w:widowControl w:val="0"/>
        <w:tabs>
          <w:tab w:val="left" w:pos="142"/>
          <w:tab w:val="left" w:pos="709"/>
          <w:tab w:val="left" w:pos="851"/>
        </w:tabs>
        <w:overflowPunct w:val="0"/>
        <w:autoSpaceDE w:val="0"/>
        <w:autoSpaceDN w:val="0"/>
        <w:adjustRightInd w:val="0"/>
        <w:ind w:firstLine="567"/>
        <w:jc w:val="both"/>
        <w:rPr>
          <w:sz w:val="22"/>
          <w:szCs w:val="22"/>
        </w:rPr>
      </w:pPr>
      <w:r w:rsidRPr="00C35024">
        <w:rPr>
          <w:sz w:val="22"/>
          <w:szCs w:val="22"/>
        </w:rPr>
        <w:t>- устно (посредством телефонного обращения) уведомить Банк в течение 2 рабочих дней: об утрате обеспечения или ухудшения его состояния; о наступлении страхового случая по договору страхования транспортного средства по рискам, связанным с угоном (хищением) и гибелью (утратой) транспортного средства; об аресте, изъятии или обращении взыскания на транспортное средство или об угрозе подобных действий; о появлении иных обстоятельств, способных повлиять на исполнение Заемщиком обязательств по Договору.</w:t>
      </w:r>
    </w:p>
    <w:p w14:paraId="1E6387E7" w14:textId="77777777" w:rsidR="0029747A" w:rsidRPr="009B6A87" w:rsidRDefault="0029747A" w:rsidP="0029747A">
      <w:pPr>
        <w:widowControl w:val="0"/>
        <w:tabs>
          <w:tab w:val="left" w:pos="142"/>
          <w:tab w:val="left" w:pos="709"/>
          <w:tab w:val="left" w:pos="851"/>
        </w:tabs>
        <w:overflowPunct w:val="0"/>
        <w:autoSpaceDE w:val="0"/>
        <w:autoSpaceDN w:val="0"/>
        <w:adjustRightInd w:val="0"/>
        <w:ind w:firstLine="709"/>
        <w:jc w:val="both"/>
        <w:rPr>
          <w:sz w:val="20"/>
          <w:szCs w:val="22"/>
        </w:rPr>
      </w:pPr>
    </w:p>
    <w:p w14:paraId="6B61768B" w14:textId="77777777" w:rsidR="0029747A" w:rsidRPr="009B6A87" w:rsidRDefault="0029747A" w:rsidP="0029747A">
      <w:pPr>
        <w:tabs>
          <w:tab w:val="left" w:pos="0"/>
          <w:tab w:val="left" w:pos="142"/>
          <w:tab w:val="left" w:pos="709"/>
          <w:tab w:val="left" w:pos="851"/>
        </w:tabs>
        <w:ind w:firstLine="709"/>
        <w:jc w:val="center"/>
        <w:rPr>
          <w:sz w:val="22"/>
          <w:szCs w:val="24"/>
        </w:rPr>
      </w:pPr>
      <w:r w:rsidRPr="009B6A87">
        <w:rPr>
          <w:sz w:val="22"/>
          <w:szCs w:val="24"/>
        </w:rPr>
        <w:t>8. УСЛОВИЯ ПРЕДОСТАВЛЕНИЯ И ОБСЛУЖИВАНИЯ КРЕДИТОВ НА ПОТРЕБИТЕЛЬСКИЕ НУЖДЫ.</w:t>
      </w:r>
    </w:p>
    <w:p w14:paraId="150D933B" w14:textId="77777777" w:rsidR="0029747A" w:rsidRPr="003E5CCC" w:rsidRDefault="0029747A" w:rsidP="0029747A">
      <w:pPr>
        <w:tabs>
          <w:tab w:val="left" w:pos="0"/>
          <w:tab w:val="left" w:pos="142"/>
          <w:tab w:val="left" w:pos="709"/>
          <w:tab w:val="left" w:pos="851"/>
        </w:tabs>
        <w:ind w:firstLine="567"/>
        <w:jc w:val="both"/>
        <w:rPr>
          <w:sz w:val="24"/>
          <w:szCs w:val="24"/>
        </w:rPr>
      </w:pPr>
    </w:p>
    <w:p w14:paraId="44D60517"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3E5CCC">
        <w:rPr>
          <w:sz w:val="24"/>
          <w:szCs w:val="24"/>
        </w:rPr>
        <w:t>8</w:t>
      </w:r>
      <w:r w:rsidRPr="00C35024">
        <w:rPr>
          <w:sz w:val="22"/>
          <w:szCs w:val="22"/>
        </w:rPr>
        <w:t>.1. Кредит предоставляется путем зачисления суммы Кредита на Счет после выполнения условий, предусмотренных Индивидуальными условиями Договора.</w:t>
      </w:r>
    </w:p>
    <w:p w14:paraId="618E2835"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8.2. Требования к Заемщику:   </w:t>
      </w:r>
    </w:p>
    <w:p w14:paraId="25A965D4" w14:textId="77777777" w:rsidR="0029747A" w:rsidRPr="00C35024" w:rsidRDefault="0029747A" w:rsidP="0029747A">
      <w:pPr>
        <w:widowControl w:val="0"/>
        <w:tabs>
          <w:tab w:val="left" w:pos="0"/>
          <w:tab w:val="left" w:pos="142"/>
          <w:tab w:val="left" w:pos="426"/>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14:paraId="6EB4310E" w14:textId="77777777" w:rsidR="0029747A" w:rsidRPr="00C35024" w:rsidRDefault="0029747A" w:rsidP="0029747A">
      <w:pPr>
        <w:tabs>
          <w:tab w:val="left" w:pos="-142"/>
          <w:tab w:val="left" w:pos="0"/>
        </w:tabs>
        <w:ind w:left="34" w:firstLine="567"/>
        <w:jc w:val="both"/>
        <w:rPr>
          <w:sz w:val="22"/>
          <w:szCs w:val="22"/>
        </w:rPr>
      </w:pPr>
      <w:r w:rsidRPr="00C35024">
        <w:rPr>
          <w:sz w:val="22"/>
          <w:szCs w:val="22"/>
        </w:rPr>
        <w:t>-</w:t>
      </w:r>
      <w:r w:rsidRPr="00C35024">
        <w:rPr>
          <w:sz w:val="22"/>
          <w:szCs w:val="22"/>
        </w:rPr>
        <w:tab/>
        <w:t xml:space="preserve"> Кредит предоставляется Физическим лицам в возрасте от 18 лет до 70 лет. Возраст заемщика не должен превышать 70 лет на момент окончания действия кредитного договора.</w:t>
      </w:r>
    </w:p>
    <w:p w14:paraId="11CAEB63" w14:textId="44D6D143" w:rsidR="0029747A" w:rsidRPr="00C35024" w:rsidRDefault="0029747A" w:rsidP="0029747A">
      <w:pPr>
        <w:tabs>
          <w:tab w:val="left" w:pos="0"/>
        </w:tabs>
        <w:ind w:firstLine="567"/>
        <w:jc w:val="both"/>
        <w:rPr>
          <w:sz w:val="22"/>
          <w:szCs w:val="22"/>
        </w:rPr>
      </w:pPr>
      <w:r w:rsidRPr="00C35024">
        <w:rPr>
          <w:sz w:val="22"/>
          <w:szCs w:val="22"/>
        </w:rPr>
        <w:t xml:space="preserve">Физическим лицам в возрасте от 18 до 20 лет кредиты предоставляются при условии предоставления в качестве дополнительного обеспечения поручительства работающих родителей (других родственников) и совершения обязательного звонка родителям (ближайшим родственникам) с целью согласования получения кредита физическим лицом. </w:t>
      </w:r>
    </w:p>
    <w:p w14:paraId="30B4EDD6" w14:textId="290060F0" w:rsidR="0029747A" w:rsidRPr="00C35024" w:rsidRDefault="0029747A" w:rsidP="0029747A">
      <w:pPr>
        <w:tabs>
          <w:tab w:val="left" w:pos="-142"/>
          <w:tab w:val="left" w:pos="0"/>
        </w:tabs>
        <w:ind w:firstLine="567"/>
        <w:jc w:val="both"/>
        <w:rPr>
          <w:sz w:val="22"/>
          <w:szCs w:val="22"/>
        </w:rPr>
      </w:pPr>
      <w:r w:rsidRPr="00C35024">
        <w:rPr>
          <w:sz w:val="22"/>
          <w:szCs w:val="22"/>
        </w:rPr>
        <w:t xml:space="preserve">  - Работающий заемщик должен иметь непрерывный трудовой стаж по последнему месту работы, длительность которого должна составлять не менее 6 (шести) месяцев. </w:t>
      </w:r>
    </w:p>
    <w:p w14:paraId="2814FF6A" w14:textId="77777777" w:rsidR="0029747A" w:rsidRPr="00C35024" w:rsidRDefault="0029747A" w:rsidP="0029747A">
      <w:pPr>
        <w:tabs>
          <w:tab w:val="left" w:pos="-142"/>
          <w:tab w:val="left" w:pos="0"/>
        </w:tabs>
        <w:autoSpaceDE w:val="0"/>
        <w:autoSpaceDN w:val="0"/>
        <w:adjustRightInd w:val="0"/>
        <w:ind w:firstLine="567"/>
        <w:jc w:val="both"/>
        <w:rPr>
          <w:sz w:val="22"/>
          <w:szCs w:val="22"/>
        </w:rPr>
      </w:pPr>
      <w:r w:rsidRPr="00C35024">
        <w:rPr>
          <w:sz w:val="22"/>
          <w:szCs w:val="22"/>
        </w:rPr>
        <w:t xml:space="preserve">К непрерывному трудовому стажу на последнем месте работы относится также смена места работы в порядке: </w:t>
      </w:r>
    </w:p>
    <w:p w14:paraId="489742B9" w14:textId="77777777" w:rsidR="0029747A" w:rsidRPr="00C35024" w:rsidRDefault="0029747A" w:rsidP="0029747A">
      <w:pPr>
        <w:tabs>
          <w:tab w:val="left" w:pos="-142"/>
          <w:tab w:val="left" w:pos="0"/>
        </w:tabs>
        <w:autoSpaceDE w:val="0"/>
        <w:autoSpaceDN w:val="0"/>
        <w:adjustRightInd w:val="0"/>
        <w:spacing w:after="19"/>
        <w:ind w:firstLine="567"/>
        <w:rPr>
          <w:sz w:val="22"/>
          <w:szCs w:val="22"/>
        </w:rPr>
      </w:pPr>
      <w:r w:rsidRPr="00C35024">
        <w:rPr>
          <w:sz w:val="22"/>
          <w:szCs w:val="22"/>
        </w:rPr>
        <w:t xml:space="preserve"> перевода в другую организацию; </w:t>
      </w:r>
    </w:p>
    <w:p w14:paraId="6DE79C67" w14:textId="77777777" w:rsidR="0029747A" w:rsidRPr="00C35024" w:rsidRDefault="0029747A" w:rsidP="0029747A">
      <w:pPr>
        <w:tabs>
          <w:tab w:val="left" w:pos="-142"/>
          <w:tab w:val="left" w:pos="0"/>
        </w:tabs>
        <w:autoSpaceDE w:val="0"/>
        <w:autoSpaceDN w:val="0"/>
        <w:adjustRightInd w:val="0"/>
        <w:spacing w:after="19"/>
        <w:ind w:firstLine="567"/>
        <w:rPr>
          <w:sz w:val="22"/>
          <w:szCs w:val="22"/>
        </w:rPr>
      </w:pPr>
      <w:r w:rsidRPr="00C35024">
        <w:rPr>
          <w:sz w:val="22"/>
          <w:szCs w:val="22"/>
        </w:rPr>
        <w:t xml:space="preserve"> перевода с места работы по совместительству; </w:t>
      </w:r>
    </w:p>
    <w:p w14:paraId="69681C84" w14:textId="77777777" w:rsidR="0029747A" w:rsidRPr="00C35024" w:rsidRDefault="0029747A" w:rsidP="0029747A">
      <w:pPr>
        <w:tabs>
          <w:tab w:val="left" w:pos="-142"/>
          <w:tab w:val="left" w:pos="0"/>
        </w:tabs>
        <w:autoSpaceDE w:val="0"/>
        <w:autoSpaceDN w:val="0"/>
        <w:adjustRightInd w:val="0"/>
        <w:spacing w:after="19"/>
        <w:ind w:firstLine="567"/>
        <w:rPr>
          <w:sz w:val="22"/>
          <w:szCs w:val="22"/>
        </w:rPr>
      </w:pPr>
      <w:r w:rsidRPr="00C35024">
        <w:rPr>
          <w:sz w:val="22"/>
          <w:szCs w:val="22"/>
        </w:rPr>
        <w:t> увольнения и принятие на работу без перерыва в стаже (при этом минимальный стаж по последнему месту работы должен составлять не менее 3 месяцев).</w:t>
      </w:r>
    </w:p>
    <w:p w14:paraId="5A1AF2F5" w14:textId="77777777" w:rsidR="0029747A" w:rsidRPr="00C35024" w:rsidRDefault="0029747A" w:rsidP="0029747A">
      <w:pPr>
        <w:tabs>
          <w:tab w:val="left" w:pos="-142"/>
          <w:tab w:val="left" w:pos="0"/>
        </w:tabs>
        <w:ind w:left="34" w:firstLine="567"/>
        <w:jc w:val="both"/>
        <w:rPr>
          <w:sz w:val="22"/>
          <w:szCs w:val="22"/>
        </w:rPr>
      </w:pPr>
      <w:r w:rsidRPr="00C35024">
        <w:rPr>
          <w:sz w:val="22"/>
          <w:szCs w:val="22"/>
        </w:rPr>
        <w:lastRenderedPageBreak/>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14:paraId="56E77645" w14:textId="77777777" w:rsidR="0029747A" w:rsidRPr="00C35024" w:rsidRDefault="0029747A" w:rsidP="0029747A">
      <w:pPr>
        <w:widowControl w:val="0"/>
        <w:tabs>
          <w:tab w:val="left" w:pos="0"/>
          <w:tab w:val="left" w:pos="34"/>
          <w:tab w:val="left" w:pos="142"/>
          <w:tab w:val="left" w:pos="709"/>
          <w:tab w:val="left" w:pos="1134"/>
        </w:tabs>
        <w:overflowPunct w:val="0"/>
        <w:autoSpaceDE w:val="0"/>
        <w:autoSpaceDN w:val="0"/>
        <w:adjustRightInd w:val="0"/>
        <w:ind w:firstLine="567"/>
        <w:jc w:val="both"/>
        <w:rPr>
          <w:sz w:val="22"/>
          <w:szCs w:val="22"/>
        </w:rPr>
      </w:pPr>
      <w:r w:rsidRPr="00C35024">
        <w:rPr>
          <w:sz w:val="22"/>
          <w:szCs w:val="22"/>
        </w:rPr>
        <w:t>8.3. Сроки рассмотрения оформленной Заемщиком Анкеты-заявления и принятия Банком решения относительно этой Анкеты–заявления – не более 3 (Трех) рабочих дней с даты предоставления Заемщиком полного пакета документов.</w:t>
      </w:r>
    </w:p>
    <w:p w14:paraId="08B12A08" w14:textId="77777777" w:rsidR="0029747A" w:rsidRPr="00C35024" w:rsidRDefault="0029747A" w:rsidP="0029747A">
      <w:pPr>
        <w:widowControl w:val="0"/>
        <w:tabs>
          <w:tab w:val="left" w:pos="0"/>
          <w:tab w:val="left" w:pos="142"/>
          <w:tab w:val="left" w:pos="284"/>
          <w:tab w:val="left" w:pos="567"/>
          <w:tab w:val="left" w:pos="709"/>
          <w:tab w:val="left" w:pos="1134"/>
        </w:tabs>
        <w:overflowPunct w:val="0"/>
        <w:autoSpaceDE w:val="0"/>
        <w:autoSpaceDN w:val="0"/>
        <w:adjustRightInd w:val="0"/>
        <w:ind w:firstLine="567"/>
        <w:jc w:val="both"/>
        <w:rPr>
          <w:sz w:val="22"/>
          <w:szCs w:val="22"/>
        </w:rPr>
      </w:pPr>
      <w:r w:rsidRPr="00C35024">
        <w:rPr>
          <w:sz w:val="22"/>
          <w:szCs w:val="22"/>
        </w:rPr>
        <w:t>8.4. Перечень документов, необходимых для рассмотрения Анкеты – заявления, в том числе для оценки кредитоспособности Заемщика:</w:t>
      </w:r>
    </w:p>
    <w:p w14:paraId="0FA63D24" w14:textId="77777777" w:rsidR="0029747A" w:rsidRPr="00C35024" w:rsidRDefault="0029747A"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 xml:space="preserve"> оригинал и копия паспорта со следующей информацией: фотография, дата и место выдачи, семейное положение, дети, регистрация место жительства, сведения о ранее выданных паспортах;</w:t>
      </w:r>
    </w:p>
    <w:p w14:paraId="77844572" w14:textId="5AA202BF" w:rsidR="0029747A" w:rsidRPr="00C35024" w:rsidRDefault="0029747A"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для мужчин призывного возраста (до 27 лет) обязательным условием является предоставление военного билета</w:t>
      </w:r>
      <w:r w:rsidR="00EA6EEF" w:rsidRPr="00C35024">
        <w:rPr>
          <w:sz w:val="22"/>
          <w:szCs w:val="22"/>
        </w:rPr>
        <w:t>;</w:t>
      </w:r>
    </w:p>
    <w:p w14:paraId="28692F89" w14:textId="77777777" w:rsidR="0029747A" w:rsidRPr="00C35024" w:rsidRDefault="0029747A"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 xml:space="preserve"> оригинал и копия ИНН;</w:t>
      </w:r>
    </w:p>
    <w:p w14:paraId="249B43F5" w14:textId="7BF58C10" w:rsidR="0050558D" w:rsidRPr="00C35024" w:rsidRDefault="0050558D"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оригинал и копия СНИЛС;</w:t>
      </w:r>
    </w:p>
    <w:p w14:paraId="66515DD4" w14:textId="77777777" w:rsidR="0029747A" w:rsidRPr="00C35024" w:rsidRDefault="0029747A"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 xml:space="preserve"> документы на залог (при наличии);</w:t>
      </w:r>
    </w:p>
    <w:p w14:paraId="5A897DA8" w14:textId="46E4ECA7" w:rsidR="0029747A" w:rsidRPr="00C35024" w:rsidRDefault="0029747A" w:rsidP="009B6A87">
      <w:pPr>
        <w:widowControl w:val="0"/>
        <w:numPr>
          <w:ilvl w:val="0"/>
          <w:numId w:val="1"/>
        </w:numPr>
        <w:tabs>
          <w:tab w:val="left" w:pos="0"/>
          <w:tab w:val="left" w:pos="142"/>
          <w:tab w:val="left" w:pos="709"/>
          <w:tab w:val="left" w:pos="1276"/>
          <w:tab w:val="left" w:pos="1418"/>
        </w:tabs>
        <w:overflowPunct w:val="0"/>
        <w:autoSpaceDE w:val="0"/>
        <w:autoSpaceDN w:val="0"/>
        <w:adjustRightInd w:val="0"/>
        <w:ind w:left="0" w:firstLine="567"/>
        <w:jc w:val="both"/>
        <w:rPr>
          <w:sz w:val="22"/>
          <w:szCs w:val="22"/>
        </w:rPr>
      </w:pPr>
      <w:r w:rsidRPr="00C35024">
        <w:rPr>
          <w:sz w:val="22"/>
          <w:szCs w:val="22"/>
        </w:rPr>
        <w:t xml:space="preserve"> справка о доходах</w:t>
      </w:r>
      <w:r w:rsidR="0050558D" w:rsidRPr="00C35024">
        <w:rPr>
          <w:sz w:val="22"/>
          <w:szCs w:val="22"/>
        </w:rPr>
        <w:t xml:space="preserve"> Документы, подтверждающие доход;</w:t>
      </w:r>
      <w:r w:rsidRPr="00C35024">
        <w:rPr>
          <w:sz w:val="22"/>
          <w:szCs w:val="22"/>
        </w:rPr>
        <w:t xml:space="preserve"> </w:t>
      </w:r>
    </w:p>
    <w:p w14:paraId="67A68898" w14:textId="5E3599D7" w:rsidR="0029747A" w:rsidRPr="00C35024" w:rsidRDefault="0029747A" w:rsidP="009B6A87">
      <w:pPr>
        <w:widowControl w:val="0"/>
        <w:numPr>
          <w:ilvl w:val="0"/>
          <w:numId w:val="1"/>
        </w:numPr>
        <w:tabs>
          <w:tab w:val="left" w:pos="0"/>
          <w:tab w:val="left" w:pos="142"/>
          <w:tab w:val="left" w:pos="709"/>
          <w:tab w:val="left" w:pos="1276"/>
          <w:tab w:val="left" w:pos="1418"/>
        </w:tabs>
        <w:overflowPunct w:val="0"/>
        <w:autoSpaceDE w:val="0"/>
        <w:autoSpaceDN w:val="0"/>
        <w:adjustRightInd w:val="0"/>
        <w:ind w:left="0" w:firstLine="567"/>
        <w:jc w:val="both"/>
        <w:rPr>
          <w:sz w:val="22"/>
          <w:szCs w:val="22"/>
        </w:rPr>
      </w:pPr>
      <w:r w:rsidRPr="00C35024">
        <w:rPr>
          <w:sz w:val="22"/>
          <w:szCs w:val="22"/>
        </w:rPr>
        <w:t>копия трудовой книжки (</w:t>
      </w:r>
      <w:r w:rsidR="0050558D" w:rsidRPr="00C35024">
        <w:rPr>
          <w:sz w:val="22"/>
          <w:szCs w:val="22"/>
        </w:rPr>
        <w:t xml:space="preserve">при необходимости, в зависимости от кредитного продукта </w:t>
      </w:r>
      <w:r w:rsidRPr="00C35024">
        <w:rPr>
          <w:sz w:val="22"/>
          <w:szCs w:val="22"/>
        </w:rPr>
        <w:t xml:space="preserve">при сумме кредита свыше </w:t>
      </w:r>
      <w:r w:rsidR="00C35024">
        <w:rPr>
          <w:sz w:val="22"/>
          <w:szCs w:val="22"/>
        </w:rPr>
        <w:t>1 000</w:t>
      </w:r>
      <w:r w:rsidRPr="00C35024">
        <w:rPr>
          <w:sz w:val="22"/>
          <w:szCs w:val="22"/>
        </w:rPr>
        <w:t xml:space="preserve"> 000,00 рублей (включительно)). </w:t>
      </w:r>
    </w:p>
    <w:p w14:paraId="7AD32501" w14:textId="5D437536" w:rsidR="0029747A" w:rsidRPr="00C35024"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8.5. Банк вправе требовать страхование имущества от угона/ ущерба в случае, когда в качестве обеспечения по кредиту Банком принимается залог в виде транспортного средства.</w:t>
      </w:r>
    </w:p>
    <w:p w14:paraId="4D0005F1" w14:textId="77777777" w:rsidR="0029747A" w:rsidRPr="009B6A87" w:rsidRDefault="0029747A" w:rsidP="0029747A">
      <w:pPr>
        <w:tabs>
          <w:tab w:val="left" w:pos="142"/>
          <w:tab w:val="left" w:pos="709"/>
          <w:tab w:val="left" w:pos="851"/>
        </w:tabs>
        <w:autoSpaceDE w:val="0"/>
        <w:autoSpaceDN w:val="0"/>
        <w:adjustRightInd w:val="0"/>
        <w:ind w:firstLine="709"/>
        <w:jc w:val="both"/>
        <w:rPr>
          <w:sz w:val="22"/>
          <w:szCs w:val="24"/>
        </w:rPr>
      </w:pPr>
    </w:p>
    <w:p w14:paraId="14F0DC66" w14:textId="77777777" w:rsidR="0029747A" w:rsidRPr="009B6A87"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709"/>
        <w:jc w:val="center"/>
        <w:rPr>
          <w:sz w:val="22"/>
          <w:szCs w:val="24"/>
        </w:rPr>
      </w:pPr>
      <w:r w:rsidRPr="009B6A87">
        <w:rPr>
          <w:sz w:val="22"/>
          <w:szCs w:val="24"/>
        </w:rPr>
        <w:t>9. УСЛОВИЯ ПРЕДОСТАВЛЕНИЯ И ОБСЛУЖИВАНИЯ ЦЕЛЕВЫХ ПОТРЕБИТЕЛЬСКИХ КРЕДИТОВ НА ПРИОБРЕТЕНИЕ ТРАНСПОРТНЫХ СРЕДСТВ</w:t>
      </w:r>
    </w:p>
    <w:p w14:paraId="7743F378" w14:textId="77777777" w:rsidR="0029747A" w:rsidRPr="003E5CCC"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p>
    <w:p w14:paraId="04E02833" w14:textId="77777777" w:rsidR="0029747A" w:rsidRPr="00C35024"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xml:space="preserve">9.1. Предоставление потребительского кредита на приобретение транспортных средств осуществляется путем зачисления суммы Кредита на Счет после выполнения условий, указанных Индивидуальными условиями Договора с последующим безналичным перечислением средств Продавцу согласно счет-фактуры. </w:t>
      </w:r>
    </w:p>
    <w:p w14:paraId="2672EBB2" w14:textId="77777777" w:rsidR="0029747A" w:rsidRPr="00C35024"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9.2. В обеспечение надлежащего исполнения Заёмщиком своих обязательств перед Банком Заемщик передает в залог Банку приобретаемое им в собственность Транспортное средство. Договор залога Транспортного средства должен быть подписан до перечисления Банком суммы Кредита Продавцу.</w:t>
      </w:r>
    </w:p>
    <w:p w14:paraId="21C8C3DD" w14:textId="77777777" w:rsidR="0029747A" w:rsidRPr="00C35024"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9.3. Требования к Заемщику:</w:t>
      </w:r>
    </w:p>
    <w:p w14:paraId="2E0EB19B" w14:textId="77777777" w:rsidR="0029747A" w:rsidRPr="00C35024" w:rsidRDefault="0029747A" w:rsidP="0029747A">
      <w:pPr>
        <w:widowControl w:val="0"/>
        <w:tabs>
          <w:tab w:val="left" w:pos="0"/>
          <w:tab w:val="left" w:pos="142"/>
          <w:tab w:val="left" w:pos="426"/>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14:paraId="04C04341" w14:textId="77777777" w:rsidR="0029747A" w:rsidRPr="00C35024" w:rsidRDefault="0029747A" w:rsidP="0029747A">
      <w:pPr>
        <w:tabs>
          <w:tab w:val="left" w:pos="-142"/>
          <w:tab w:val="left" w:pos="0"/>
        </w:tabs>
        <w:ind w:left="567" w:firstLine="567"/>
        <w:jc w:val="both"/>
        <w:rPr>
          <w:sz w:val="22"/>
          <w:szCs w:val="22"/>
        </w:rPr>
      </w:pPr>
      <w:r w:rsidRPr="00C35024">
        <w:rPr>
          <w:sz w:val="22"/>
          <w:szCs w:val="22"/>
        </w:rPr>
        <w:t>-</w:t>
      </w:r>
      <w:r w:rsidRPr="00C35024">
        <w:rPr>
          <w:sz w:val="22"/>
          <w:szCs w:val="22"/>
        </w:rPr>
        <w:tab/>
        <w:t>Физическим лицам в возрасте от 18 лет до 70 лет. Возраст заемщика не должен превышать 70 лет на момент окончания действия кредитного договора.</w:t>
      </w:r>
    </w:p>
    <w:p w14:paraId="5EE0D413" w14:textId="2A1FCB13" w:rsidR="0029747A" w:rsidRPr="00C35024" w:rsidRDefault="0029747A" w:rsidP="0029747A">
      <w:pPr>
        <w:tabs>
          <w:tab w:val="left" w:pos="0"/>
        </w:tabs>
        <w:ind w:firstLine="567"/>
        <w:jc w:val="both"/>
        <w:rPr>
          <w:sz w:val="22"/>
          <w:szCs w:val="22"/>
        </w:rPr>
      </w:pPr>
      <w:r w:rsidRPr="00C35024">
        <w:rPr>
          <w:sz w:val="22"/>
          <w:szCs w:val="22"/>
        </w:rPr>
        <w:t>- Кредит предоставляется Физическим лицам в возрасте от 18 до 20 лет кредиты предоставляются при условии предоставления в качестве дополнительного обеспечения поручительства работающих родителей (других родственников) и совершения обязательного звонка родителям (ближайшим</w:t>
      </w:r>
      <w:r w:rsidR="00C32518" w:rsidRPr="00C35024">
        <w:rPr>
          <w:sz w:val="22"/>
          <w:szCs w:val="22"/>
        </w:rPr>
        <w:t xml:space="preserve"> </w:t>
      </w:r>
      <w:r w:rsidRPr="00C35024">
        <w:rPr>
          <w:sz w:val="22"/>
          <w:szCs w:val="22"/>
        </w:rPr>
        <w:t xml:space="preserve">родственникам) с целью согласования получения кредита физическим лицом. </w:t>
      </w:r>
    </w:p>
    <w:p w14:paraId="7234D755" w14:textId="35370514" w:rsidR="0029747A" w:rsidRPr="00C35024" w:rsidRDefault="0029747A" w:rsidP="0029747A">
      <w:pPr>
        <w:tabs>
          <w:tab w:val="left" w:pos="-142"/>
          <w:tab w:val="left" w:pos="0"/>
        </w:tabs>
        <w:ind w:firstLine="567"/>
        <w:jc w:val="both"/>
        <w:rPr>
          <w:sz w:val="22"/>
          <w:szCs w:val="22"/>
        </w:rPr>
      </w:pPr>
      <w:r w:rsidRPr="00C35024">
        <w:rPr>
          <w:sz w:val="22"/>
          <w:szCs w:val="22"/>
        </w:rPr>
        <w:t xml:space="preserve">         - Работающий заемщик должен иметь непрерывный трудовой стаж по последнему месту работы, длительность которого должна составлять не менее 6 (шести) месяцев. </w:t>
      </w:r>
    </w:p>
    <w:p w14:paraId="7035D070" w14:textId="77777777" w:rsidR="0029747A" w:rsidRPr="00C35024" w:rsidRDefault="0029747A" w:rsidP="0029747A">
      <w:pPr>
        <w:autoSpaceDE w:val="0"/>
        <w:autoSpaceDN w:val="0"/>
        <w:adjustRightInd w:val="0"/>
        <w:ind w:firstLine="567"/>
        <w:rPr>
          <w:sz w:val="22"/>
          <w:szCs w:val="22"/>
        </w:rPr>
      </w:pPr>
      <w:r w:rsidRPr="00C35024">
        <w:rPr>
          <w:sz w:val="22"/>
          <w:szCs w:val="22"/>
        </w:rPr>
        <w:t xml:space="preserve">К непрерывному трудовому стажу на последнем месте работы относится также смена места работы в порядке: </w:t>
      </w:r>
    </w:p>
    <w:p w14:paraId="5B8A3C91" w14:textId="77777777" w:rsidR="0029747A" w:rsidRPr="00C35024" w:rsidRDefault="0029747A" w:rsidP="0029747A">
      <w:pPr>
        <w:autoSpaceDE w:val="0"/>
        <w:autoSpaceDN w:val="0"/>
        <w:adjustRightInd w:val="0"/>
        <w:spacing w:after="19"/>
        <w:ind w:firstLine="567"/>
        <w:rPr>
          <w:sz w:val="22"/>
          <w:szCs w:val="22"/>
        </w:rPr>
      </w:pPr>
      <w:r w:rsidRPr="00C35024">
        <w:rPr>
          <w:sz w:val="22"/>
          <w:szCs w:val="22"/>
        </w:rPr>
        <w:t xml:space="preserve"> перевода в другую организацию; </w:t>
      </w:r>
    </w:p>
    <w:p w14:paraId="61426575" w14:textId="77777777" w:rsidR="0029747A" w:rsidRPr="00C35024" w:rsidRDefault="0029747A" w:rsidP="0029747A">
      <w:pPr>
        <w:autoSpaceDE w:val="0"/>
        <w:autoSpaceDN w:val="0"/>
        <w:adjustRightInd w:val="0"/>
        <w:spacing w:after="19"/>
        <w:ind w:firstLine="567"/>
        <w:rPr>
          <w:sz w:val="22"/>
          <w:szCs w:val="22"/>
        </w:rPr>
      </w:pPr>
      <w:r w:rsidRPr="00C35024">
        <w:rPr>
          <w:sz w:val="22"/>
          <w:szCs w:val="22"/>
        </w:rPr>
        <w:t xml:space="preserve"> перевода с места работы по совместительству; </w:t>
      </w:r>
    </w:p>
    <w:p w14:paraId="4B3B3117" w14:textId="77777777" w:rsidR="0029747A" w:rsidRPr="00C35024" w:rsidRDefault="0029747A" w:rsidP="0029747A">
      <w:pPr>
        <w:autoSpaceDE w:val="0"/>
        <w:autoSpaceDN w:val="0"/>
        <w:adjustRightInd w:val="0"/>
        <w:spacing w:after="19"/>
        <w:ind w:firstLine="567"/>
        <w:rPr>
          <w:sz w:val="22"/>
          <w:szCs w:val="22"/>
        </w:rPr>
      </w:pPr>
      <w:r w:rsidRPr="00C35024">
        <w:rPr>
          <w:sz w:val="22"/>
          <w:szCs w:val="22"/>
        </w:rPr>
        <w:t> увольнения и принятие на работу без перерыва в стаже (при этом минимальный стаж по последнему месту работы должен составлять не менее 3 месяцев).</w:t>
      </w:r>
    </w:p>
    <w:p w14:paraId="38D7154D" w14:textId="77777777" w:rsidR="0029747A" w:rsidRPr="00C35024" w:rsidRDefault="0029747A" w:rsidP="0029747A">
      <w:pPr>
        <w:tabs>
          <w:tab w:val="left" w:pos="-142"/>
          <w:tab w:val="left" w:pos="0"/>
        </w:tabs>
        <w:ind w:left="34" w:firstLine="567"/>
        <w:jc w:val="both"/>
        <w:rPr>
          <w:sz w:val="22"/>
          <w:szCs w:val="22"/>
        </w:rPr>
      </w:pPr>
      <w:r w:rsidRPr="00C35024">
        <w:rPr>
          <w:sz w:val="22"/>
          <w:szCs w:val="22"/>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14:paraId="2451BCD2" w14:textId="77777777" w:rsidR="0029747A" w:rsidRPr="00C35024" w:rsidRDefault="0029747A" w:rsidP="0029747A">
      <w:pPr>
        <w:widowControl w:val="0"/>
        <w:tabs>
          <w:tab w:val="left" w:pos="0"/>
          <w:tab w:val="left" w:pos="34"/>
          <w:tab w:val="left" w:pos="142"/>
          <w:tab w:val="left" w:pos="709"/>
          <w:tab w:val="left" w:pos="1134"/>
        </w:tabs>
        <w:overflowPunct w:val="0"/>
        <w:autoSpaceDE w:val="0"/>
        <w:autoSpaceDN w:val="0"/>
        <w:adjustRightInd w:val="0"/>
        <w:ind w:firstLine="567"/>
        <w:jc w:val="both"/>
        <w:rPr>
          <w:sz w:val="22"/>
          <w:szCs w:val="22"/>
        </w:rPr>
      </w:pPr>
      <w:r w:rsidRPr="00C35024">
        <w:rPr>
          <w:sz w:val="22"/>
          <w:szCs w:val="22"/>
        </w:rPr>
        <w:t>9.4. Сроки рассмотрения оформленной Заемщиком Анкеты-заявления и принятия Банком решения относительно этой Анкеты–заявления – не более 3 (Трех) рабочих дней с даты предоставления Заемщиком полного пакета документов.</w:t>
      </w:r>
    </w:p>
    <w:p w14:paraId="6EC57F08" w14:textId="77777777" w:rsidR="0029747A" w:rsidRPr="00C35024" w:rsidRDefault="0029747A" w:rsidP="0029747A">
      <w:pPr>
        <w:widowControl w:val="0"/>
        <w:tabs>
          <w:tab w:val="left" w:pos="142"/>
          <w:tab w:val="left" w:pos="284"/>
          <w:tab w:val="left" w:pos="709"/>
          <w:tab w:val="left" w:pos="1418"/>
        </w:tabs>
        <w:overflowPunct w:val="0"/>
        <w:autoSpaceDE w:val="0"/>
        <w:autoSpaceDN w:val="0"/>
        <w:adjustRightInd w:val="0"/>
        <w:ind w:firstLine="567"/>
        <w:jc w:val="both"/>
        <w:rPr>
          <w:sz w:val="22"/>
          <w:szCs w:val="22"/>
        </w:rPr>
      </w:pPr>
      <w:r w:rsidRPr="00C35024">
        <w:rPr>
          <w:sz w:val="22"/>
          <w:szCs w:val="22"/>
        </w:rPr>
        <w:lastRenderedPageBreak/>
        <w:t>9.5. Перечень документов, необходимых для рассмотрения Анкеты – заявления, в том числе для оценки кредитоспособности Заемщика:</w:t>
      </w:r>
    </w:p>
    <w:p w14:paraId="29A73F55" w14:textId="77777777" w:rsidR="0029747A" w:rsidRPr="00C35024" w:rsidRDefault="0029747A"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C35024">
        <w:rPr>
          <w:sz w:val="22"/>
          <w:szCs w:val="22"/>
        </w:rPr>
        <w:t>оригинал и копия паспорта со следующей информацией: фотография, дата и место выдачи, семейное положение, дети, регистрация место жительства, сведения о ранее выданных паспортах;</w:t>
      </w:r>
    </w:p>
    <w:p w14:paraId="1035693D" w14:textId="3F242497" w:rsidR="0029747A" w:rsidRPr="00C35024" w:rsidRDefault="0029747A" w:rsidP="009B6A87">
      <w:pPr>
        <w:widowControl w:val="0"/>
        <w:numPr>
          <w:ilvl w:val="0"/>
          <w:numId w:val="1"/>
        </w:numPr>
        <w:tabs>
          <w:tab w:val="left" w:pos="0"/>
          <w:tab w:val="left" w:pos="142"/>
          <w:tab w:val="left" w:pos="709"/>
          <w:tab w:val="left" w:pos="1134"/>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для мужчин призывного возраста (до 27 лет) обязательным условием является предоставление военного билета</w:t>
      </w:r>
      <w:r w:rsidR="00EA6EEF" w:rsidRPr="00C35024">
        <w:rPr>
          <w:sz w:val="22"/>
          <w:szCs w:val="22"/>
        </w:rPr>
        <w:t>;</w:t>
      </w:r>
    </w:p>
    <w:p w14:paraId="6C12F5F7" w14:textId="77777777" w:rsidR="0029747A" w:rsidRPr="00C35024" w:rsidRDefault="0029747A"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C35024">
        <w:rPr>
          <w:sz w:val="22"/>
          <w:szCs w:val="22"/>
        </w:rPr>
        <w:t xml:space="preserve"> оригинал и копия ИНН;</w:t>
      </w:r>
    </w:p>
    <w:p w14:paraId="485DCBB8" w14:textId="245709D8" w:rsidR="0050558D" w:rsidRPr="00C35024" w:rsidRDefault="0050558D"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оригинал и копия СНИЛС;</w:t>
      </w:r>
    </w:p>
    <w:p w14:paraId="2E72F666" w14:textId="77777777" w:rsidR="0029747A" w:rsidRPr="00C35024" w:rsidRDefault="0029747A"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C35024">
        <w:rPr>
          <w:sz w:val="22"/>
          <w:szCs w:val="22"/>
        </w:rPr>
        <w:t xml:space="preserve"> счет-фактура о стоимости приобретаемого Транспортного средства;</w:t>
      </w:r>
    </w:p>
    <w:p w14:paraId="0B636FAA" w14:textId="15ED3AB0" w:rsidR="0029747A" w:rsidRPr="00C35024" w:rsidRDefault="0050558D"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C35024">
        <w:rPr>
          <w:sz w:val="22"/>
          <w:szCs w:val="22"/>
        </w:rPr>
        <w:t xml:space="preserve"> справка о доходах Документы, подтверждающие доход;</w:t>
      </w:r>
    </w:p>
    <w:p w14:paraId="00BF809D" w14:textId="4EC0CA2B" w:rsidR="0029747A" w:rsidRPr="00C35024" w:rsidRDefault="0029747A" w:rsidP="009B6A87">
      <w:pPr>
        <w:widowControl w:val="0"/>
        <w:numPr>
          <w:ilvl w:val="0"/>
          <w:numId w:val="1"/>
        </w:numPr>
        <w:tabs>
          <w:tab w:val="left" w:pos="0"/>
          <w:tab w:val="left" w:pos="142"/>
          <w:tab w:val="left" w:pos="709"/>
          <w:tab w:val="left" w:pos="1134"/>
          <w:tab w:val="left" w:pos="1418"/>
        </w:tabs>
        <w:overflowPunct w:val="0"/>
        <w:autoSpaceDE w:val="0"/>
        <w:autoSpaceDN w:val="0"/>
        <w:adjustRightInd w:val="0"/>
        <w:ind w:left="0" w:firstLine="567"/>
        <w:jc w:val="both"/>
        <w:rPr>
          <w:sz w:val="22"/>
          <w:szCs w:val="22"/>
        </w:rPr>
      </w:pPr>
      <w:r w:rsidRPr="00C35024">
        <w:rPr>
          <w:sz w:val="22"/>
          <w:szCs w:val="22"/>
        </w:rPr>
        <w:t>копия трудовой книжки (при сумме кредита свыше</w:t>
      </w:r>
      <w:r w:rsidR="0050558D" w:rsidRPr="00C35024">
        <w:rPr>
          <w:sz w:val="22"/>
          <w:szCs w:val="22"/>
        </w:rPr>
        <w:t xml:space="preserve"> 1 000 000</w:t>
      </w:r>
      <w:r w:rsidRPr="00C35024">
        <w:rPr>
          <w:sz w:val="22"/>
          <w:szCs w:val="22"/>
        </w:rPr>
        <w:t xml:space="preserve"> рублей (включительно)).</w:t>
      </w:r>
    </w:p>
    <w:p w14:paraId="4DB5AED2" w14:textId="77777777" w:rsidR="0029747A" w:rsidRPr="00C35024" w:rsidRDefault="0029747A" w:rsidP="009B6A87">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 Обязанности Заемщика:</w:t>
      </w:r>
    </w:p>
    <w:p w14:paraId="4E009970" w14:textId="4C7C92B7" w:rsidR="0029747A" w:rsidRPr="00C35024" w:rsidRDefault="0029747A" w:rsidP="0029747A">
      <w:pPr>
        <w:widowControl w:val="0"/>
        <w:tabs>
          <w:tab w:val="left" w:pos="142"/>
          <w:tab w:val="left" w:pos="284"/>
          <w:tab w:val="left" w:pos="709"/>
          <w:tab w:val="left" w:pos="851"/>
        </w:tabs>
        <w:overflowPunct w:val="0"/>
        <w:autoSpaceDE w:val="0"/>
        <w:autoSpaceDN w:val="0"/>
        <w:adjustRightInd w:val="0"/>
        <w:ind w:firstLine="567"/>
        <w:jc w:val="both"/>
        <w:rPr>
          <w:sz w:val="22"/>
          <w:szCs w:val="22"/>
        </w:rPr>
      </w:pPr>
      <w:r w:rsidRPr="00C35024">
        <w:rPr>
          <w:sz w:val="22"/>
          <w:szCs w:val="22"/>
        </w:rPr>
        <w:t>9.6.1. Одновременно с заключением договора залога Транспортного средства подписать обязательство о предоставлении в Банк оригинала паспорта Транспортного средства</w:t>
      </w:r>
      <w:r w:rsidR="00EA6EEF" w:rsidRPr="00C35024">
        <w:rPr>
          <w:sz w:val="22"/>
          <w:szCs w:val="22"/>
        </w:rPr>
        <w:t xml:space="preserve">/Выписки из Электронного </w:t>
      </w:r>
      <w:r w:rsidR="00AD4748" w:rsidRPr="00C35024">
        <w:rPr>
          <w:sz w:val="22"/>
          <w:szCs w:val="22"/>
        </w:rPr>
        <w:t>ПТС в</w:t>
      </w:r>
      <w:r w:rsidRPr="00C35024">
        <w:rPr>
          <w:sz w:val="22"/>
          <w:szCs w:val="22"/>
        </w:rPr>
        <w:t xml:space="preserve"> течение 7 (Семи) рабочих дней с момента регистрации права собственности на Транспортное средство в органах </w:t>
      </w:r>
      <w:proofErr w:type="spellStart"/>
      <w:r w:rsidRPr="00C35024">
        <w:rPr>
          <w:sz w:val="22"/>
          <w:szCs w:val="22"/>
        </w:rPr>
        <w:t>госавтоинспекции</w:t>
      </w:r>
      <w:proofErr w:type="spellEnd"/>
      <w:r w:rsidRPr="00C35024">
        <w:rPr>
          <w:sz w:val="22"/>
          <w:szCs w:val="22"/>
        </w:rPr>
        <w:t>;</w:t>
      </w:r>
    </w:p>
    <w:p w14:paraId="080B3941"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9.6.2.  Использовать Кредит исключительно на цели, указанные в Индивидуальных условиях Договора;</w:t>
      </w:r>
    </w:p>
    <w:p w14:paraId="31A024BE" w14:textId="69CA780D"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xml:space="preserve">9.6.3. Уведомить Банк в письменной форме о наличии у Заемщика (Залогодателя) или Продавца намерения расторгнуть договор купли-продажи Транспортного средства незамедлительно, как только у Заемщика возникнет такое намерение или Заемщику станет известно о возникновении такого намерения у Залогодателя и / или Продавца; </w:t>
      </w:r>
    </w:p>
    <w:p w14:paraId="67AE545A" w14:textId="1ACA9BDF"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9.6.4. Уведомить Банк о факте неисполнения Продавцом обязательств по передаче Транспортного средства Заемщику (Залогодателю) по договору купли-продажи Транспортного средства, незамедлительно, как только Заемщику станет известно о факте нарушения Продавцом данного обязательства;</w:t>
      </w:r>
    </w:p>
    <w:p w14:paraId="25E6FDE7"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9.6.5. По первому требованию Банка обеспечить возможность проверки представителями Банка наличия у Заемщика транспортного средства, являющегося предметом залога и условий его содержания, в том числе путем предоставления представителям Банка доступа к предмету залога.</w:t>
      </w:r>
    </w:p>
    <w:p w14:paraId="29A74E67"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709"/>
        <w:jc w:val="both"/>
        <w:rPr>
          <w:sz w:val="22"/>
          <w:szCs w:val="22"/>
        </w:rPr>
      </w:pPr>
    </w:p>
    <w:p w14:paraId="127783D6" w14:textId="77777777" w:rsidR="0029747A" w:rsidRPr="00C35024" w:rsidRDefault="0029747A" w:rsidP="0029747A">
      <w:pPr>
        <w:autoSpaceDE w:val="0"/>
        <w:autoSpaceDN w:val="0"/>
        <w:adjustRightInd w:val="0"/>
        <w:ind w:firstLine="743"/>
        <w:jc w:val="center"/>
        <w:rPr>
          <w:sz w:val="22"/>
          <w:szCs w:val="24"/>
        </w:rPr>
      </w:pPr>
      <w:r w:rsidRPr="00C35024">
        <w:rPr>
          <w:sz w:val="22"/>
          <w:szCs w:val="22"/>
        </w:rPr>
        <w:t>10</w:t>
      </w:r>
      <w:r w:rsidRPr="009B6A87">
        <w:rPr>
          <w:sz w:val="22"/>
          <w:szCs w:val="22"/>
        </w:rPr>
        <w:t>. УСЛОВИЯ КРЕДИТНОГО ДОГОВОРА НА ПОТРЕБИТЕЛЬСКИЕ</w:t>
      </w:r>
      <w:r w:rsidRPr="009B6A87">
        <w:rPr>
          <w:sz w:val="24"/>
          <w:szCs w:val="24"/>
        </w:rPr>
        <w:t xml:space="preserve">       </w:t>
      </w:r>
      <w:r w:rsidRPr="009B6A87">
        <w:rPr>
          <w:sz w:val="22"/>
          <w:szCs w:val="24"/>
        </w:rPr>
        <w:t>НУЖДЫ, КАСАЮЩИЕСЯ СТРАХОВАНИЯ ЖИЗНИ И ЗДОРОВЬЯ</w:t>
      </w:r>
    </w:p>
    <w:p w14:paraId="0E0967FC" w14:textId="77777777" w:rsidR="0029747A" w:rsidRPr="003E5CCC" w:rsidRDefault="0029747A" w:rsidP="0029747A">
      <w:pPr>
        <w:autoSpaceDE w:val="0"/>
        <w:autoSpaceDN w:val="0"/>
        <w:adjustRightInd w:val="0"/>
        <w:ind w:firstLine="743"/>
        <w:jc w:val="both"/>
        <w:rPr>
          <w:sz w:val="24"/>
          <w:szCs w:val="24"/>
        </w:rPr>
      </w:pPr>
    </w:p>
    <w:p w14:paraId="19E6EDB7" w14:textId="1A76F9F8" w:rsidR="0029747A" w:rsidRPr="00C35024" w:rsidRDefault="0029747A" w:rsidP="0029747A">
      <w:pPr>
        <w:autoSpaceDE w:val="0"/>
        <w:autoSpaceDN w:val="0"/>
        <w:adjustRightInd w:val="0"/>
        <w:ind w:firstLine="567"/>
        <w:jc w:val="both"/>
        <w:rPr>
          <w:sz w:val="22"/>
          <w:szCs w:val="22"/>
        </w:rPr>
      </w:pPr>
      <w:r w:rsidRPr="00C35024">
        <w:rPr>
          <w:sz w:val="22"/>
          <w:szCs w:val="22"/>
        </w:rPr>
        <w:t xml:space="preserve">10.1. При кредитовании на потребительские нужды Заемщик, заполняя Анкету-заявление, самостоятельно выбирает удобный для него вариант кредитования со стандартной процентной ставкой или со страхованием жизни и здоровья, но с пониженной процентной ставкой. </w:t>
      </w:r>
    </w:p>
    <w:p w14:paraId="4B3A3DAD"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10.2. Страхование жизни и здоровья осуществляется исключительно на добровольной основе и не является обязательным условием выдачи Банком Кредита. Заемщик указывает в Анкете-заявлении согласие или несогласие на страхование жизни и здоровья. Несогласие Заемщика на страхование жизни и здоровья не может послужить причиной отказа Банка в предоставлении Кредита. </w:t>
      </w:r>
    </w:p>
    <w:p w14:paraId="145CF888"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Страхование жизни и здоровья осуществляется путем присоединения Заемщика к Программе коллективного добровольного страхования жизни и здоровья, предоставляемой ООО «СГ «Гранта», или же путем заключения договора страхования между Заемщиком и любой страховой компанией по его выбору (требования к такому договору указаны в п. 10.4. Общих условий кредитования). </w:t>
      </w:r>
    </w:p>
    <w:p w14:paraId="4DB73559" w14:textId="61B08060"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Примечание: в рамках Программы коллективного добровольного страхования жизни и здоровья, не подлежат страхованию лица являющиеся инвалидами I или II группы (в </w:t>
      </w:r>
      <w:proofErr w:type="spellStart"/>
      <w:r w:rsidRPr="00C35024">
        <w:rPr>
          <w:sz w:val="22"/>
          <w:szCs w:val="22"/>
        </w:rPr>
        <w:t>т.ч</w:t>
      </w:r>
      <w:proofErr w:type="spellEnd"/>
      <w:r w:rsidRPr="00C35024">
        <w:rPr>
          <w:sz w:val="22"/>
          <w:szCs w:val="22"/>
        </w:rPr>
        <w:t xml:space="preserve">. работающие); состоящие на учете в наркологическом, психоневрологическом, противотуберкулезном, кожно-венерологическом, онкологическом диспансерах, с установленным соответствующим диагнозом, зарегистрированным в медицинских документах в иных лечебных учреждениях; страдающие хроническими и острыми болезнями системы кровообращения, крови и кроветворных органов, психическими расстройствами, болезнями нервной системы, СПИДом или ВИЧ-инфицированных; находящиеся под следствием (обвиняемые, подозреваемые, подсудимые) и в местах лишения свободы; состоящие на срочной службе в действующей армии, принимающие участие в военных действиях и подавлении беспорядков. </w:t>
      </w:r>
    </w:p>
    <w:p w14:paraId="08867D2A"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Если будет установлено, что Договор страхования жизни и здоровья был заключен в отношении таких лиц или лицами была сокрыта или предоставлена заведомо ложная информация о </w:t>
      </w:r>
      <w:r w:rsidRPr="00C35024">
        <w:rPr>
          <w:sz w:val="22"/>
          <w:szCs w:val="22"/>
        </w:rPr>
        <w:lastRenderedPageBreak/>
        <w:t xml:space="preserve">состоянии своего здоровья, то Договор страхования жизни и здоровья в отношении данных лиц признается недействительным. </w:t>
      </w:r>
    </w:p>
    <w:p w14:paraId="2A7C61F7" w14:textId="77777777" w:rsidR="0029747A" w:rsidRPr="00C35024" w:rsidRDefault="0029747A" w:rsidP="0029747A">
      <w:pPr>
        <w:spacing w:after="13" w:line="268" w:lineRule="auto"/>
        <w:ind w:left="34" w:firstLine="567"/>
        <w:jc w:val="both"/>
        <w:rPr>
          <w:sz w:val="22"/>
          <w:szCs w:val="22"/>
        </w:rPr>
      </w:pPr>
      <w:r w:rsidRPr="00C35024">
        <w:rPr>
          <w:sz w:val="22"/>
          <w:szCs w:val="22"/>
        </w:rPr>
        <w:t>10.3. В случае, если Заемщик выразил намерение присоединиться к Программе коллективного добровольного страхования жизни и здоровья, то он должен уплатить Банку плату за присоединение к Программе коллективного добровольного страхования жизни и здоровья.</w:t>
      </w:r>
    </w:p>
    <w:p w14:paraId="00C712EE" w14:textId="39DBF78B" w:rsidR="0029747A" w:rsidRPr="00C35024" w:rsidRDefault="0029747A" w:rsidP="0007692E">
      <w:pPr>
        <w:tabs>
          <w:tab w:val="left" w:pos="1590"/>
        </w:tabs>
        <w:spacing w:after="13" w:line="268" w:lineRule="auto"/>
        <w:ind w:firstLine="709"/>
        <w:contextualSpacing/>
        <w:jc w:val="both"/>
        <w:rPr>
          <w:sz w:val="22"/>
          <w:szCs w:val="22"/>
        </w:rPr>
      </w:pPr>
      <w:r w:rsidRPr="00C35024">
        <w:rPr>
          <w:sz w:val="22"/>
          <w:szCs w:val="22"/>
        </w:rPr>
        <w:t xml:space="preserve">Плата за присоединение </w:t>
      </w:r>
      <w:r w:rsidR="00A959A7" w:rsidRPr="00C35024">
        <w:rPr>
          <w:sz w:val="22"/>
          <w:szCs w:val="22"/>
        </w:rPr>
        <w:t xml:space="preserve">(годовой брутто-тариф) </w:t>
      </w:r>
      <w:r w:rsidRPr="00C35024">
        <w:rPr>
          <w:sz w:val="22"/>
          <w:szCs w:val="22"/>
        </w:rPr>
        <w:t xml:space="preserve">для Центрального офиса Банка и Казанского филиала Банка составит </w:t>
      </w:r>
      <w:r w:rsidRPr="0007692E">
        <w:rPr>
          <w:sz w:val="22"/>
          <w:szCs w:val="22"/>
        </w:rPr>
        <w:t>1</w:t>
      </w:r>
      <w:r w:rsidRPr="00C35024">
        <w:rPr>
          <w:sz w:val="22"/>
          <w:szCs w:val="22"/>
        </w:rPr>
        <w:t xml:space="preserve">% от суммы кредита. </w:t>
      </w:r>
      <w:r w:rsidR="00A959A7" w:rsidRPr="009B6A87">
        <w:rPr>
          <w:sz w:val="22"/>
          <w:szCs w:val="22"/>
        </w:rPr>
        <w:t>Размер брутто-тарифа зависит от вида продукта кредитования.</w:t>
      </w:r>
    </w:p>
    <w:p w14:paraId="219BE96C"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Плата за присоединение к Программе коллективного добровольного страхования жизни и здоровья является платой за дополнительно оказываемую Банком Заемщику услугу по его включению в Программу коллективного добровольного страхования жизни и здоровья и не является страховой премией, уплачиваемой Банком ООО «СГ «Гранта» по заключенному между ними Коллективному договору. Данная услуга включает в себя сбор, обработку и техническую передачу информации о Заемщике в связи с включением его в Программу коллективного добровольного страхования жизни и здоровья, а также компенсацию страховой премии и перевод данной компенсации в ООО «СГ «Гранта». </w:t>
      </w:r>
    </w:p>
    <w:p w14:paraId="75569D5D"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Услуга по присоединению к Программе коллективного добровольного страхования жизни и здоровья считается оказанной Банком после: а) технической передачи информации о Заемщике в ООО «СГ «Гранта»; б) перечисления Банком в ООО «СГ «Гранта» страховой премии за присоединение Заемщика к Программе коллективного добровольного страхования жизни и здоровья. </w:t>
      </w:r>
    </w:p>
    <w:p w14:paraId="16DFDD6B"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В случае прекращения участия Заемщика в Программе коллективного добровольного страхования жизни и здоровья, возврат уплаченной денежной суммы за присоединение к Программе коллективного добровольного страхования жизни и здоровья не производится за исключением случая признания Договора страхования жизни и здоровья недействительным по основанию, указанному в примечании к пункту 10.2. Общих условий кредитования. В таком случае плата за присоединение к Программе коллективного добровольного страхования жизни и здоровья возвращается в полном объеме после подтверждения принадлежности Заемщика к указанным в примечании к пункту 10.2. Общих условий кредитования категориям. </w:t>
      </w:r>
    </w:p>
    <w:p w14:paraId="253E0340"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10.4. В случае, если Заемщик выразил намерение заключить Договор страхования жизни и здоровья путем заключения данного договора между Заемщиком и любой страховой компанией по его выбору, которая имеет действующую лицензию на заключение Договора страхования жизни и здоровья, то для подтверждения факта заключения такого договора Заемщик обязан до заключения Кредитного договора предоставить в Банк заверенную копию страхового полиса с оригиналом для сверки. </w:t>
      </w:r>
    </w:p>
    <w:p w14:paraId="570F7CA0"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Договор страхования жизни и здоровья, заключаемый между Заемщиком и любой страховой компанией по его выбору должен соответствовать следующим условиям: </w:t>
      </w:r>
    </w:p>
    <w:p w14:paraId="082CDFD1"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срок действия такого договора должен быть не менее срока действия Кредитного договора (если Договор страхование жизни и здоровья заключается на 1 год Заемщик обязуется ежегодно возобновлять Договор); </w:t>
      </w:r>
    </w:p>
    <w:p w14:paraId="3C9318A9"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страховая сумма по такому договору в течение всего срока его действия должна быть не менее остатка ссудной задолженности Заемщика по Кредитному договору. </w:t>
      </w:r>
    </w:p>
    <w:p w14:paraId="7225ED06"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10.5. Заемщик выражает свое понимание и согласие с тем, что: </w:t>
      </w:r>
    </w:p>
    <w:p w14:paraId="3402F305" w14:textId="4B39D5E4"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обязан надлежащим образом исполнять обязательства и реализовывать права, возникающие из Договора страхования жизни и здоровья; </w:t>
      </w:r>
    </w:p>
    <w:p w14:paraId="7031D9C2"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Банк не отвечает за неисполнение ООО «СГ «Гранта» обязательств по Договору страхования жизни и здоровья и Заемщик обязуется не предъявлять к Банку претензий за неисполнение ООО «СГ «Гранта» своих обязательств по Договору страхования жизни и здоровья, если Банк выполнил все действия, необходимые для подключения Заемщика к Программе страхования жизни и здоровья; </w:t>
      </w:r>
    </w:p>
    <w:p w14:paraId="437BEA9A"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заключение в отношении Заемщика Договора страхования жизни и здоровья не освобождает Заемщика от надлежащего исполнения обязательств по Кредитному договору. </w:t>
      </w:r>
    </w:p>
    <w:p w14:paraId="03E3EAFE" w14:textId="77777777" w:rsidR="0029747A" w:rsidRPr="003E5CCC" w:rsidRDefault="0029747A" w:rsidP="0029747A">
      <w:pPr>
        <w:ind w:firstLine="567"/>
        <w:jc w:val="both"/>
        <w:rPr>
          <w:sz w:val="24"/>
          <w:szCs w:val="24"/>
        </w:rPr>
      </w:pPr>
      <w:r w:rsidRPr="00C35024">
        <w:rPr>
          <w:sz w:val="22"/>
          <w:szCs w:val="22"/>
        </w:rPr>
        <w:t xml:space="preserve">10.6.   В случае полного досрочного исполнения заемщиком обязательств по договору потребительского кредита (займа), кредитор и (или) третье лицо, действующее в интересах кредитора, оказывающие услугу или совокупность услуг, в результате оказания которых заемщик становится застрахованным лицом по договору личного страхования,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 сумме, равной размеру страховой </w:t>
      </w:r>
      <w:r w:rsidRPr="00C35024">
        <w:rPr>
          <w:sz w:val="22"/>
          <w:szCs w:val="22"/>
        </w:rPr>
        <w:lastRenderedPageBreak/>
        <w:t>премии, уплачиваемой страховщику по указанному договору личного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указанному договору личного страхования, в срок, не превышающий 7 (семи) рабочих дней со дня получения кредитором и (или) третьим лицом, действующим в интересах кредитора, указанного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w:t>
      </w:r>
      <w:r w:rsidRPr="003E5CCC">
        <w:rPr>
          <w:sz w:val="24"/>
          <w:szCs w:val="24"/>
        </w:rPr>
        <w:t xml:space="preserve"> лица.</w:t>
      </w:r>
    </w:p>
    <w:p w14:paraId="59BACBF8" w14:textId="77777777" w:rsidR="0029747A" w:rsidRPr="003E5CCC" w:rsidRDefault="0029747A" w:rsidP="0029747A">
      <w:pPr>
        <w:autoSpaceDE w:val="0"/>
        <w:autoSpaceDN w:val="0"/>
        <w:adjustRightInd w:val="0"/>
        <w:ind w:firstLine="720"/>
        <w:jc w:val="both"/>
        <w:rPr>
          <w:sz w:val="24"/>
          <w:szCs w:val="24"/>
        </w:rPr>
      </w:pPr>
    </w:p>
    <w:p w14:paraId="6E2FBDAF" w14:textId="77777777" w:rsidR="0029747A" w:rsidRPr="009B6A87" w:rsidRDefault="0029747A" w:rsidP="0029747A">
      <w:pPr>
        <w:tabs>
          <w:tab w:val="left" w:pos="142"/>
          <w:tab w:val="left" w:pos="709"/>
          <w:tab w:val="left" w:pos="851"/>
        </w:tabs>
        <w:autoSpaceDE w:val="0"/>
        <w:autoSpaceDN w:val="0"/>
        <w:adjustRightInd w:val="0"/>
        <w:ind w:firstLine="709"/>
        <w:jc w:val="center"/>
        <w:rPr>
          <w:sz w:val="22"/>
          <w:szCs w:val="24"/>
        </w:rPr>
      </w:pPr>
      <w:r w:rsidRPr="009B6A87">
        <w:rPr>
          <w:sz w:val="22"/>
          <w:szCs w:val="24"/>
        </w:rPr>
        <w:t>11. ДОПОЛНИТЕЛЬНЫЕ УСЛОВИЯ</w:t>
      </w:r>
    </w:p>
    <w:p w14:paraId="388CE58D" w14:textId="77777777" w:rsidR="0029747A" w:rsidRPr="003E5CCC" w:rsidRDefault="0029747A" w:rsidP="0029747A">
      <w:pPr>
        <w:tabs>
          <w:tab w:val="left" w:pos="142"/>
          <w:tab w:val="left" w:pos="709"/>
          <w:tab w:val="left" w:pos="851"/>
        </w:tabs>
        <w:autoSpaceDE w:val="0"/>
        <w:autoSpaceDN w:val="0"/>
        <w:adjustRightInd w:val="0"/>
        <w:ind w:firstLine="709"/>
        <w:jc w:val="both"/>
        <w:rPr>
          <w:sz w:val="24"/>
          <w:szCs w:val="24"/>
        </w:rPr>
      </w:pPr>
    </w:p>
    <w:p w14:paraId="104F192F"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11.1. Любое уведомление Заемщика производится Банком одним или несколькими способами:</w:t>
      </w:r>
    </w:p>
    <w:p w14:paraId="4585D413"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путем размещения соответствующего объявления на информационных стендах в местах обслуживания Заемщиков Банка;</w:t>
      </w:r>
    </w:p>
    <w:p w14:paraId="3A25B8FD"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xml:space="preserve">- на сайте Банка в сети Интернет </w:t>
      </w:r>
      <w:hyperlink r:id="rId10" w:history="1">
        <w:r w:rsidRPr="00C35024">
          <w:rPr>
            <w:b/>
            <w:sz w:val="22"/>
            <w:szCs w:val="22"/>
          </w:rPr>
          <w:t>www.avtogradbank.ru</w:t>
        </w:r>
      </w:hyperlink>
      <w:r w:rsidRPr="00C35024">
        <w:rPr>
          <w:sz w:val="22"/>
          <w:szCs w:val="22"/>
        </w:rPr>
        <w:t>;</w:t>
      </w:r>
    </w:p>
    <w:p w14:paraId="5436A4D1"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вручение уведомлений при личном обращении в Банк;</w:t>
      </w:r>
    </w:p>
    <w:p w14:paraId="4F5DB6C6"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-посредством почтовой связи по месту жительства Заемщика (Поручителя, Залогодателя);</w:t>
      </w:r>
    </w:p>
    <w:p w14:paraId="5939A365"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по электронной почте Заемщика (Поручителя, Залогодателя);</w:t>
      </w:r>
    </w:p>
    <w:p w14:paraId="133E2EE3"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по каналам сотовой и телефонной связи;</w:t>
      </w:r>
    </w:p>
    <w:p w14:paraId="53998218"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SMS - сообщений (короткие текстовые сообщения с использованием сетей подвижной радиотелефонной связи).</w:t>
      </w:r>
    </w:p>
    <w:p w14:paraId="4320C56F"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xml:space="preserve">Конкретный способ уведомления Заемщика предусматривается в Индивидуальных условиях Договора. </w:t>
      </w:r>
    </w:p>
    <w:p w14:paraId="5B4310AF" w14:textId="77777777" w:rsidR="0029747A" w:rsidRPr="00C35024" w:rsidRDefault="0029747A" w:rsidP="0029747A">
      <w:pPr>
        <w:tabs>
          <w:tab w:val="left" w:pos="709"/>
          <w:tab w:val="left" w:pos="3828"/>
        </w:tabs>
        <w:ind w:right="176" w:firstLine="567"/>
        <w:jc w:val="both"/>
        <w:rPr>
          <w:sz w:val="22"/>
          <w:szCs w:val="22"/>
        </w:rPr>
      </w:pPr>
      <w:r w:rsidRPr="00C35024">
        <w:rPr>
          <w:sz w:val="22"/>
          <w:szCs w:val="22"/>
        </w:rPr>
        <w:t>11.2. Иски Заемщика к Кредитору о защите прав потребителей предъявляются в соответствии с законодательством Российской Федерации.</w:t>
      </w:r>
    </w:p>
    <w:p w14:paraId="36E3EFDA"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 xml:space="preserve"> 11.3. Кредитор в соответствии с ч.4 ст.5 Федерального закона от 30.12.2004г. № 218-ФЗ «О кредитных историях» передает сведения, определенные в ст.4 вышеуказанного закона, в отношении Заемщика(</w:t>
      </w:r>
      <w:proofErr w:type="spellStart"/>
      <w:r w:rsidRPr="00C35024">
        <w:rPr>
          <w:sz w:val="22"/>
          <w:szCs w:val="22"/>
        </w:rPr>
        <w:t>ов</w:t>
      </w:r>
      <w:proofErr w:type="spellEnd"/>
      <w:r w:rsidRPr="00C35024">
        <w:rPr>
          <w:sz w:val="22"/>
          <w:szCs w:val="22"/>
        </w:rPr>
        <w:t>) в бюро кредитных историй.</w:t>
      </w:r>
    </w:p>
    <w:p w14:paraId="617555B6"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 xml:space="preserve">11.4. В соответствии с Законом «О персональных данных» №152-ФЗ от 14.07.2006 года обработка персональных данных осуществляется только с согласия Заемщика (его супруг/супруга)/ </w:t>
      </w:r>
      <w:proofErr w:type="spellStart"/>
      <w:r w:rsidRPr="00C35024">
        <w:rPr>
          <w:sz w:val="22"/>
          <w:szCs w:val="22"/>
        </w:rPr>
        <w:t>Созаемщика</w:t>
      </w:r>
      <w:proofErr w:type="spellEnd"/>
      <w:r w:rsidRPr="00C35024">
        <w:rPr>
          <w:sz w:val="22"/>
          <w:szCs w:val="22"/>
        </w:rPr>
        <w:t xml:space="preserve"> / Поручителя / Залогодателя, оформленного им собственноручно. Заемщик (его супруг/супруга)/ </w:t>
      </w:r>
      <w:proofErr w:type="spellStart"/>
      <w:r w:rsidRPr="00C35024">
        <w:rPr>
          <w:sz w:val="22"/>
          <w:szCs w:val="22"/>
        </w:rPr>
        <w:t>Созаемщик</w:t>
      </w:r>
      <w:proofErr w:type="spellEnd"/>
      <w:r w:rsidRPr="00C35024">
        <w:rPr>
          <w:sz w:val="22"/>
          <w:szCs w:val="22"/>
        </w:rPr>
        <w:t xml:space="preserve">/ Поручитель/ Залогодатель выражает свое согласие АО «Автоградбанк», находящемуся по адресу: Российская Федерация, 423831, </w:t>
      </w:r>
      <w:proofErr w:type="spellStart"/>
      <w:r w:rsidRPr="00C35024">
        <w:rPr>
          <w:sz w:val="22"/>
          <w:szCs w:val="22"/>
        </w:rPr>
        <w:t>г.Набережные</w:t>
      </w:r>
      <w:proofErr w:type="spellEnd"/>
      <w:r w:rsidRPr="00C35024">
        <w:rPr>
          <w:sz w:val="22"/>
          <w:szCs w:val="22"/>
        </w:rPr>
        <w:t xml:space="preserve"> Челны, пр-т Хасана </w:t>
      </w:r>
      <w:proofErr w:type="spellStart"/>
      <w:r w:rsidRPr="00C35024">
        <w:rPr>
          <w:sz w:val="22"/>
          <w:szCs w:val="22"/>
        </w:rPr>
        <w:t>Туфана</w:t>
      </w:r>
      <w:proofErr w:type="spellEnd"/>
      <w:r w:rsidRPr="00C35024">
        <w:rPr>
          <w:sz w:val="22"/>
          <w:szCs w:val="22"/>
        </w:rPr>
        <w:t>, д.43 (далее – Банк) на автоматизированную, а также без использования средств автоматизации, обработку своих персональных данных (фамилия, имя, отчество; дата, месяц, год и место рождения; пол; гражданство; адрес регистрации и места жительства; паспортные данные; данные страхового свидетельства, трудовой книжки/трудового договора, военного билета, водительского удостоверения, ИНН; телефон; адрес электронной почты; сведения об образовании; сведения о месте работы; сведения об имуществе; семейное положение; о доходах/расходах; кредитных и иных обязательствах), указанных в Анкете-заявлении и полученных в течение срока действия Договора,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в следующих целях: проверки достоверности представленных Заемщиком персональных данных, в том числе с использованием услуг других операторов; заключения с Заемщиком договоров и их исполнения (в том числе информирования Заемщика об этом с помощью средств связи, таких как SMS-оповещение, почтовое письмо, голосовое сообщение, сообщение по электронной почте и др.); уступки прав по вышеуказанным договорам третьим лицам или привлечения третьих лиц для оказания помощи в получении исполнения по ним; передачи налоговому органу по месту регистрации Заемщика/</w:t>
      </w:r>
      <w:proofErr w:type="spellStart"/>
      <w:r w:rsidRPr="00C35024">
        <w:rPr>
          <w:sz w:val="22"/>
          <w:szCs w:val="22"/>
        </w:rPr>
        <w:t>Созаемщика</w:t>
      </w:r>
      <w:proofErr w:type="spellEnd"/>
      <w:r w:rsidRPr="00C35024">
        <w:rPr>
          <w:sz w:val="22"/>
          <w:szCs w:val="22"/>
        </w:rPr>
        <w:t xml:space="preserve">/Поручителя/ Залогодателя персональных данных Заемщика и сведений о его доходе, полученном в АО «Автоградбанк» в виде материальной выгоды; страхования имущественных интересов Банка, связанных с риском его убытков, в результате неисполнения (ненадлежащего исполнения) Клиентом (Заемщиком) договорных обязательств; урегулирования просроченной задолженности перед Банком в случае неисполнения (ненадлежащего исполнения) Клиентом (Заемщиком) договорных обязательств. </w:t>
      </w:r>
    </w:p>
    <w:p w14:paraId="6D6606F3"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xml:space="preserve">11.5. Заемщик дает свое согласие на то, что в целях выполнения обязательств по Договору, а также при уступке (передаче) каких-либо прав (обязательств) по нему, Банк уполномочен раскрывать третьим лицам положения Договора. Раскрытие персональной информации о Заемщике, банковскую </w:t>
      </w:r>
      <w:r w:rsidRPr="00C35024">
        <w:rPr>
          <w:sz w:val="22"/>
          <w:szCs w:val="22"/>
        </w:rPr>
        <w:lastRenderedPageBreak/>
        <w:t xml:space="preserve">тайну и иную охраняемую </w:t>
      </w:r>
      <w:hyperlink r:id="rId11" w:history="1">
        <w:r w:rsidRPr="00C35024">
          <w:rPr>
            <w:sz w:val="22"/>
            <w:szCs w:val="22"/>
          </w:rPr>
          <w:t>законом</w:t>
        </w:r>
      </w:hyperlink>
      <w:r w:rsidRPr="00C35024">
        <w:rPr>
          <w:sz w:val="22"/>
          <w:szCs w:val="22"/>
        </w:rPr>
        <w:t xml:space="preserve"> тайну для этих целей допускается при условии принятия в письменной форме этими лицами на себя обязательства обеспечивать конфиденциальность и безопасность указанных данных и несет ответственность за их разглашение. При этом Заемщик не будет иметь претензий и требований по возмещению возможного ущерба. </w:t>
      </w:r>
    </w:p>
    <w:p w14:paraId="7E257E54"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xml:space="preserve">11.6. Заемщик выражает свое безусловное согласие на получение от Банка в течение срока действия Договора информации о номере Счета, наличии у Заемщика Задолженности по Договору, а также иной информации посредством почтовой связи и/или телефонной связи и/или отправления SMS -сообщений на номера телефонов Заемщика, указанные Заемщиком в Анкете-Заявлении, Договоре, иных документах или сообщенные Заемщиком Кредитору впоследствии. </w:t>
      </w:r>
    </w:p>
    <w:p w14:paraId="7F6C45A3"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11.7. При получении согласия Заемщика Банк вправе предлагать Заемщику, в том числе посредством телефонной связи, направления корреспонденции посредством почтовой связи и направления SMS - сообщений на мобильный телефон Заемщика, иные финансовые услуги/новые продукты. Использование услуг и продуктов всегда определяется по усмотрению Заемщика. При этом Заемщик вправе отказаться от получения информации, указанной в настоящем пункте, при заключении Договора, а также в период его действия, путем направления заявления в свободной форме в адрес Банка либо передачи заявления сотруднику Банка в подразделениях Банка.</w:t>
      </w:r>
    </w:p>
    <w:p w14:paraId="77B8786B"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11.8. Заемщик выражает свое однозначное согласие на передачу и получение о нем информации в соответствии с порядком, установленным действующим законодательством в бюро кредитных историй.</w:t>
      </w:r>
    </w:p>
    <w:p w14:paraId="7AF0AAF6" w14:textId="568038F5"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11.9. Информация о полной стоимости кредита по Договору (далее по тексту Договора – ПСК) доводится Банком до сведения Заемщика в Индивидуальных условиях Договора в целях информирования и достижения однозначного понимания Заемщиком затрат, связанных с получением и использованием кредитных средств.</w:t>
      </w:r>
    </w:p>
    <w:p w14:paraId="7DDB9693" w14:textId="25F581C5"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 xml:space="preserve"> 11.10. Полная стоимость потребительского кредита (займа) определяется в процентах годовых по формуле:</w:t>
      </w:r>
    </w:p>
    <w:p w14:paraId="6C2C854D" w14:textId="77777777" w:rsidR="0029747A" w:rsidRPr="00C35024" w:rsidRDefault="0029747A" w:rsidP="0029747A">
      <w:pPr>
        <w:tabs>
          <w:tab w:val="left" w:pos="0"/>
          <w:tab w:val="left" w:pos="142"/>
          <w:tab w:val="left" w:pos="709"/>
          <w:tab w:val="left" w:pos="1134"/>
        </w:tabs>
        <w:ind w:firstLine="567"/>
        <w:jc w:val="both"/>
        <w:rPr>
          <w:sz w:val="22"/>
          <w:szCs w:val="22"/>
        </w:rPr>
      </w:pPr>
    </w:p>
    <w:p w14:paraId="0302DD94"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ПСК = i x ЧБП x 100,</w:t>
      </w:r>
    </w:p>
    <w:p w14:paraId="1FFB1AF5" w14:textId="77777777" w:rsidR="0029747A" w:rsidRPr="00C35024" w:rsidRDefault="0029747A" w:rsidP="0029747A">
      <w:pPr>
        <w:tabs>
          <w:tab w:val="left" w:pos="0"/>
          <w:tab w:val="left" w:pos="142"/>
          <w:tab w:val="left" w:pos="709"/>
          <w:tab w:val="left" w:pos="1134"/>
        </w:tabs>
        <w:ind w:firstLine="567"/>
        <w:jc w:val="both"/>
        <w:rPr>
          <w:sz w:val="22"/>
          <w:szCs w:val="22"/>
        </w:rPr>
      </w:pPr>
    </w:p>
    <w:p w14:paraId="7F45F894"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где ПСК - полная стоимость кредита в процентах годовых с точностью до третьего знака после запятой;</w:t>
      </w:r>
    </w:p>
    <w:p w14:paraId="3A5E32DD"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ЧБП - число базовых периодов в календарном году. Продолжительность календарного года признается равной тремстам шестидесяти пяти дням;</w:t>
      </w:r>
    </w:p>
    <w:p w14:paraId="4AD20DBE"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i - процентная ставка базового периода, выраженная в десятичной форме;</w:t>
      </w:r>
    </w:p>
    <w:p w14:paraId="77661A78"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Процентная ставка базового периода определяется как наименьшее положительное решение уравнения:</w:t>
      </w:r>
    </w:p>
    <w:p w14:paraId="231275BE" w14:textId="77777777" w:rsidR="0029747A" w:rsidRPr="00C35024" w:rsidRDefault="0029747A" w:rsidP="0029747A">
      <w:pPr>
        <w:tabs>
          <w:tab w:val="left" w:pos="0"/>
          <w:tab w:val="left" w:pos="142"/>
          <w:tab w:val="left" w:pos="709"/>
          <w:tab w:val="left" w:pos="1134"/>
        </w:tabs>
        <w:ind w:firstLine="709"/>
        <w:jc w:val="both"/>
        <w:rPr>
          <w:sz w:val="22"/>
          <w:szCs w:val="22"/>
        </w:rPr>
      </w:pPr>
    </w:p>
    <w:p w14:paraId="163BAF27" w14:textId="77777777" w:rsidR="0029747A" w:rsidRPr="00C35024" w:rsidRDefault="0029747A" w:rsidP="009B6A87">
      <w:pPr>
        <w:tabs>
          <w:tab w:val="left" w:pos="0"/>
          <w:tab w:val="left" w:pos="142"/>
          <w:tab w:val="left" w:pos="709"/>
          <w:tab w:val="left" w:pos="1134"/>
        </w:tabs>
        <w:ind w:firstLine="709"/>
        <w:jc w:val="center"/>
        <w:rPr>
          <w:sz w:val="22"/>
          <w:szCs w:val="22"/>
        </w:rPr>
      </w:pPr>
      <w:r w:rsidRPr="00C35024">
        <w:rPr>
          <w:noProof/>
          <w:sz w:val="22"/>
          <w:szCs w:val="22"/>
        </w:rPr>
        <w:drawing>
          <wp:inline distT="0" distB="0" distL="0" distR="0" wp14:anchorId="49021281" wp14:editId="6F8CB75A">
            <wp:extent cx="2112010" cy="701675"/>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2010" cy="701675"/>
                    </a:xfrm>
                    <a:prstGeom prst="rect">
                      <a:avLst/>
                    </a:prstGeom>
                    <a:noFill/>
                    <a:ln>
                      <a:noFill/>
                    </a:ln>
                  </pic:spPr>
                </pic:pic>
              </a:graphicData>
            </a:graphic>
          </wp:inline>
        </w:drawing>
      </w:r>
      <w:r w:rsidRPr="00C35024">
        <w:rPr>
          <w:sz w:val="22"/>
          <w:szCs w:val="22"/>
        </w:rPr>
        <w:t>,</w:t>
      </w:r>
    </w:p>
    <w:p w14:paraId="0ABB1655" w14:textId="77777777" w:rsidR="0029747A" w:rsidRPr="00C35024" w:rsidRDefault="0029747A" w:rsidP="0029747A">
      <w:pPr>
        <w:tabs>
          <w:tab w:val="left" w:pos="0"/>
          <w:tab w:val="left" w:pos="142"/>
          <w:tab w:val="left" w:pos="709"/>
          <w:tab w:val="left" w:pos="1134"/>
        </w:tabs>
        <w:ind w:firstLine="709"/>
        <w:jc w:val="both"/>
        <w:rPr>
          <w:sz w:val="22"/>
          <w:szCs w:val="22"/>
        </w:rPr>
      </w:pPr>
    </w:p>
    <w:p w14:paraId="46545FF8"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sz w:val="22"/>
          <w:szCs w:val="22"/>
        </w:rPr>
        <w:t xml:space="preserve">где </w:t>
      </w:r>
      <w:r w:rsidRPr="00C35024">
        <w:rPr>
          <w:noProof/>
          <w:sz w:val="22"/>
          <w:szCs w:val="22"/>
        </w:rPr>
        <w:drawing>
          <wp:inline distT="0" distB="0" distL="0" distR="0" wp14:anchorId="0462E565" wp14:editId="6107042B">
            <wp:extent cx="379730" cy="238125"/>
            <wp:effectExtent l="0" t="0" r="127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30" cy="238125"/>
                    </a:xfrm>
                    <a:prstGeom prst="rect">
                      <a:avLst/>
                    </a:prstGeom>
                    <a:noFill/>
                    <a:ln>
                      <a:noFill/>
                    </a:ln>
                  </pic:spPr>
                </pic:pic>
              </a:graphicData>
            </a:graphic>
          </wp:inline>
        </w:drawing>
      </w:r>
      <w:r w:rsidRPr="00C35024">
        <w:rPr>
          <w:sz w:val="22"/>
          <w:szCs w:val="22"/>
        </w:rPr>
        <w:t xml:space="preserve"> - сумма k-</w:t>
      </w:r>
      <w:proofErr w:type="spellStart"/>
      <w:r w:rsidRPr="00C35024">
        <w:rPr>
          <w:sz w:val="22"/>
          <w:szCs w:val="22"/>
        </w:rPr>
        <w:t>го</w:t>
      </w:r>
      <w:proofErr w:type="spellEnd"/>
      <w:r w:rsidRPr="00C35024">
        <w:rPr>
          <w:sz w:val="22"/>
          <w:szCs w:val="22"/>
        </w:rPr>
        <w:t xml:space="preserve">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14:paraId="2DF28390"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noProof/>
          <w:sz w:val="22"/>
          <w:szCs w:val="22"/>
        </w:rPr>
        <w:drawing>
          <wp:inline distT="0" distB="0" distL="0" distR="0" wp14:anchorId="6537D377" wp14:editId="29B86103">
            <wp:extent cx="186690" cy="186690"/>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C35024">
        <w:rPr>
          <w:sz w:val="22"/>
          <w:szCs w:val="22"/>
        </w:rPr>
        <w:t xml:space="preserve"> - количество полных базовых периодов с момента выдачи кредита до даты k-</w:t>
      </w:r>
      <w:proofErr w:type="spellStart"/>
      <w:r w:rsidRPr="00C35024">
        <w:rPr>
          <w:sz w:val="22"/>
          <w:szCs w:val="22"/>
        </w:rPr>
        <w:t>го</w:t>
      </w:r>
      <w:proofErr w:type="spellEnd"/>
      <w:r w:rsidRPr="00C35024">
        <w:rPr>
          <w:sz w:val="22"/>
          <w:szCs w:val="22"/>
        </w:rPr>
        <w:t xml:space="preserve"> денежного потока (платежа);</w:t>
      </w:r>
    </w:p>
    <w:p w14:paraId="4BADF651"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noProof/>
          <w:sz w:val="22"/>
          <w:szCs w:val="22"/>
        </w:rPr>
        <w:drawing>
          <wp:inline distT="0" distB="0" distL="0" distR="0" wp14:anchorId="216E6F55" wp14:editId="24B1CF0C">
            <wp:extent cx="167640" cy="167640"/>
            <wp:effectExtent l="0" t="0" r="381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C35024">
        <w:rPr>
          <w:sz w:val="22"/>
          <w:szCs w:val="22"/>
        </w:rPr>
        <w:t xml:space="preserve"> - срок, выраженный в долях базового периода, с момента завершения </w:t>
      </w:r>
      <w:r w:rsidRPr="00C35024">
        <w:rPr>
          <w:noProof/>
          <w:sz w:val="22"/>
          <w:szCs w:val="22"/>
        </w:rPr>
        <w:drawing>
          <wp:inline distT="0" distB="0" distL="0" distR="0" wp14:anchorId="5460B78E" wp14:editId="1D6EA545">
            <wp:extent cx="186690" cy="186690"/>
            <wp:effectExtent l="0" t="0" r="381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C35024">
        <w:rPr>
          <w:sz w:val="22"/>
          <w:szCs w:val="22"/>
        </w:rPr>
        <w:t>-го базового периода до даты k-</w:t>
      </w:r>
      <w:proofErr w:type="spellStart"/>
      <w:r w:rsidRPr="00C35024">
        <w:rPr>
          <w:sz w:val="22"/>
          <w:szCs w:val="22"/>
        </w:rPr>
        <w:t>го</w:t>
      </w:r>
      <w:proofErr w:type="spellEnd"/>
      <w:r w:rsidRPr="00C35024">
        <w:rPr>
          <w:sz w:val="22"/>
          <w:szCs w:val="22"/>
        </w:rPr>
        <w:t xml:space="preserve"> денежного потока;</w:t>
      </w:r>
    </w:p>
    <w:p w14:paraId="6BCF5472"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sz w:val="22"/>
          <w:szCs w:val="22"/>
        </w:rPr>
        <w:t>m - количество денежных потоков (платежей);</w:t>
      </w:r>
    </w:p>
    <w:p w14:paraId="0BE77D26"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sz w:val="22"/>
          <w:szCs w:val="22"/>
        </w:rPr>
        <w:t>i - процентная ставка базового периода, выраженная в десятичной форме.";</w:t>
      </w:r>
    </w:p>
    <w:p w14:paraId="2D758159" w14:textId="47D14A31"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11.11. При изменении условий Договора, влекущих изменение ПСК, новое (уточненное) значение ПСК доводится Банком до сведения Заемщика в сроки, установленные действующим законодательством РФ.</w:t>
      </w:r>
    </w:p>
    <w:p w14:paraId="0FF00887" w14:textId="1E409282" w:rsidR="0029747A" w:rsidRPr="00C35024" w:rsidRDefault="0029747A" w:rsidP="0029747A">
      <w:pPr>
        <w:widowControl w:val="0"/>
        <w:tabs>
          <w:tab w:val="left" w:pos="0"/>
          <w:tab w:val="left" w:pos="709"/>
        </w:tabs>
        <w:autoSpaceDE w:val="0"/>
        <w:autoSpaceDN w:val="0"/>
        <w:adjustRightInd w:val="0"/>
        <w:ind w:firstLine="567"/>
        <w:jc w:val="both"/>
        <w:rPr>
          <w:sz w:val="22"/>
          <w:szCs w:val="22"/>
        </w:rPr>
      </w:pPr>
      <w:r w:rsidRPr="00C35024">
        <w:rPr>
          <w:sz w:val="22"/>
          <w:szCs w:val="22"/>
        </w:rPr>
        <w:lastRenderedPageBreak/>
        <w:t xml:space="preserve">11.12.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возможной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 </w:t>
      </w:r>
    </w:p>
    <w:p w14:paraId="0683EAAE" w14:textId="1385F70C"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 xml:space="preserve">11.13.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Максимальное значение полной стоимости кредита ежеквартально публикуется  на интернет-сайте Банка России  по адресу </w:t>
      </w:r>
      <w:hyperlink r:id="rId17" w:history="1">
        <w:r w:rsidRPr="00C35024">
          <w:rPr>
            <w:sz w:val="22"/>
            <w:szCs w:val="22"/>
          </w:rPr>
          <w:t>http://www.cbr.ru/analytics/?PrtId=inf</w:t>
        </w:r>
      </w:hyperlink>
      <w:r w:rsidRPr="00C35024">
        <w:rPr>
          <w:sz w:val="22"/>
          <w:szCs w:val="22"/>
        </w:rPr>
        <w:t>.</w:t>
      </w:r>
    </w:p>
    <w:p w14:paraId="0DCEBB34" w14:textId="23C7CB77" w:rsidR="0029747A" w:rsidRPr="0007692E" w:rsidRDefault="0029747A" w:rsidP="0029747A">
      <w:pPr>
        <w:tabs>
          <w:tab w:val="left" w:pos="0"/>
        </w:tabs>
        <w:ind w:firstLine="567"/>
        <w:jc w:val="both"/>
        <w:rPr>
          <w:sz w:val="22"/>
          <w:szCs w:val="22"/>
        </w:rPr>
      </w:pPr>
      <w:r w:rsidRPr="00C35024">
        <w:rPr>
          <w:sz w:val="22"/>
          <w:szCs w:val="22"/>
        </w:rPr>
        <w:tab/>
        <w:t>11.14</w:t>
      </w:r>
      <w:r w:rsidRPr="0007692E">
        <w:rPr>
          <w:sz w:val="22"/>
          <w:szCs w:val="22"/>
        </w:rPr>
        <w:t>. Диапазоны значений полной стоимости кредита, определенных с учетом требований Федерального закона по видам кредита в Банке составляют:</w:t>
      </w:r>
    </w:p>
    <w:p w14:paraId="4EF070E3" w14:textId="7CB46007" w:rsidR="0029747A" w:rsidRPr="0007692E" w:rsidRDefault="0029747A" w:rsidP="0029747A">
      <w:pPr>
        <w:tabs>
          <w:tab w:val="left" w:pos="0"/>
        </w:tabs>
        <w:ind w:firstLine="567"/>
        <w:jc w:val="both"/>
        <w:rPr>
          <w:sz w:val="22"/>
          <w:szCs w:val="22"/>
        </w:rPr>
      </w:pPr>
      <w:r w:rsidRPr="0007692E">
        <w:rPr>
          <w:sz w:val="22"/>
          <w:szCs w:val="22"/>
        </w:rPr>
        <w:t>-</w:t>
      </w:r>
      <w:r w:rsidR="0007692E">
        <w:rPr>
          <w:sz w:val="22"/>
          <w:szCs w:val="22"/>
        </w:rPr>
        <w:t xml:space="preserve"> по потребительским кредитам без залога</w:t>
      </w:r>
      <w:r w:rsidRPr="0007692E">
        <w:rPr>
          <w:sz w:val="22"/>
          <w:szCs w:val="22"/>
        </w:rPr>
        <w:t>:</w:t>
      </w:r>
    </w:p>
    <w:p w14:paraId="79279ABD" w14:textId="4B80300C" w:rsidR="0029747A" w:rsidRDefault="0029747A" w:rsidP="0029747A">
      <w:pPr>
        <w:tabs>
          <w:tab w:val="left" w:pos="0"/>
        </w:tabs>
        <w:ind w:firstLine="567"/>
        <w:jc w:val="both"/>
        <w:rPr>
          <w:sz w:val="22"/>
          <w:szCs w:val="22"/>
        </w:rPr>
      </w:pPr>
      <w:r w:rsidRPr="0007692E">
        <w:rPr>
          <w:sz w:val="22"/>
          <w:szCs w:val="22"/>
        </w:rPr>
        <w:t xml:space="preserve">от </w:t>
      </w:r>
      <w:r w:rsidR="0007692E">
        <w:rPr>
          <w:sz w:val="22"/>
          <w:szCs w:val="22"/>
        </w:rPr>
        <w:t>13,701</w:t>
      </w:r>
      <w:r w:rsidRPr="0007692E">
        <w:rPr>
          <w:sz w:val="22"/>
          <w:szCs w:val="22"/>
        </w:rPr>
        <w:t xml:space="preserve">% до </w:t>
      </w:r>
      <w:r w:rsidR="00DC75D9" w:rsidRPr="0007692E">
        <w:rPr>
          <w:sz w:val="22"/>
          <w:szCs w:val="22"/>
        </w:rPr>
        <w:t>34,921</w:t>
      </w:r>
      <w:r w:rsidRPr="0007692E">
        <w:rPr>
          <w:sz w:val="22"/>
          <w:szCs w:val="22"/>
        </w:rPr>
        <w:t>% годовых в рублях;</w:t>
      </w:r>
    </w:p>
    <w:p w14:paraId="10C35EE6" w14:textId="60BF285E" w:rsidR="009B6A87" w:rsidRDefault="009B6A87" w:rsidP="0029747A">
      <w:pPr>
        <w:tabs>
          <w:tab w:val="left" w:pos="0"/>
        </w:tabs>
        <w:ind w:firstLine="567"/>
        <w:jc w:val="both"/>
        <w:rPr>
          <w:sz w:val="22"/>
          <w:szCs w:val="22"/>
        </w:rPr>
      </w:pPr>
      <w:r>
        <w:rPr>
          <w:sz w:val="22"/>
          <w:szCs w:val="22"/>
        </w:rPr>
        <w:t>- по потребительским кредитам, обеспеченным ипотекой:</w:t>
      </w:r>
    </w:p>
    <w:p w14:paraId="2FC65654" w14:textId="6C93C9DF" w:rsidR="009B6A87" w:rsidRDefault="009B6A87" w:rsidP="009B6A87">
      <w:pPr>
        <w:tabs>
          <w:tab w:val="left" w:pos="0"/>
        </w:tabs>
        <w:ind w:firstLine="567"/>
        <w:jc w:val="both"/>
        <w:rPr>
          <w:sz w:val="22"/>
          <w:szCs w:val="22"/>
        </w:rPr>
      </w:pPr>
      <w:r w:rsidRPr="0007692E">
        <w:rPr>
          <w:sz w:val="22"/>
          <w:szCs w:val="22"/>
        </w:rPr>
        <w:t xml:space="preserve">от </w:t>
      </w:r>
      <w:r>
        <w:rPr>
          <w:sz w:val="22"/>
          <w:szCs w:val="22"/>
        </w:rPr>
        <w:t>10,743</w:t>
      </w:r>
      <w:r w:rsidRPr="0007692E">
        <w:rPr>
          <w:sz w:val="22"/>
          <w:szCs w:val="22"/>
        </w:rPr>
        <w:t xml:space="preserve">% до </w:t>
      </w:r>
      <w:r>
        <w:rPr>
          <w:sz w:val="22"/>
          <w:szCs w:val="22"/>
        </w:rPr>
        <w:t>21,076</w:t>
      </w:r>
      <w:r w:rsidRPr="0007692E">
        <w:rPr>
          <w:sz w:val="22"/>
          <w:szCs w:val="22"/>
        </w:rPr>
        <w:t>% годовых в рублях;</w:t>
      </w:r>
    </w:p>
    <w:p w14:paraId="7F684289" w14:textId="05A7485E" w:rsidR="0029747A" w:rsidRPr="0007692E" w:rsidRDefault="0007692E" w:rsidP="0029747A">
      <w:pPr>
        <w:tabs>
          <w:tab w:val="left" w:pos="0"/>
        </w:tabs>
        <w:ind w:firstLine="567"/>
        <w:jc w:val="both"/>
        <w:rPr>
          <w:sz w:val="22"/>
          <w:szCs w:val="22"/>
        </w:rPr>
      </w:pPr>
      <w:r>
        <w:rPr>
          <w:sz w:val="22"/>
          <w:szCs w:val="22"/>
        </w:rPr>
        <w:t>- по п</w:t>
      </w:r>
      <w:r w:rsidR="0029747A" w:rsidRPr="0007692E">
        <w:rPr>
          <w:sz w:val="22"/>
          <w:szCs w:val="22"/>
        </w:rPr>
        <w:t>отребительским кредитам на цели приобретения автотранспортных средств с залогом автотранспортного средств:</w:t>
      </w:r>
    </w:p>
    <w:p w14:paraId="5DCD87F7" w14:textId="71538235" w:rsidR="0029747A" w:rsidRPr="00C35024" w:rsidRDefault="0029747A" w:rsidP="0029747A">
      <w:pPr>
        <w:tabs>
          <w:tab w:val="left" w:pos="0"/>
        </w:tabs>
        <w:ind w:firstLine="567"/>
        <w:jc w:val="both"/>
        <w:rPr>
          <w:sz w:val="22"/>
          <w:szCs w:val="22"/>
        </w:rPr>
      </w:pPr>
      <w:r w:rsidRPr="0007692E">
        <w:rPr>
          <w:sz w:val="22"/>
          <w:szCs w:val="22"/>
        </w:rPr>
        <w:t xml:space="preserve">от </w:t>
      </w:r>
      <w:r w:rsidR="00DC75D9" w:rsidRPr="0007692E">
        <w:rPr>
          <w:sz w:val="22"/>
          <w:szCs w:val="22"/>
        </w:rPr>
        <w:t>15,738</w:t>
      </w:r>
      <w:r w:rsidRPr="0007692E">
        <w:rPr>
          <w:sz w:val="22"/>
          <w:szCs w:val="22"/>
        </w:rPr>
        <w:t xml:space="preserve">% до </w:t>
      </w:r>
      <w:r w:rsidR="00DC75D9" w:rsidRPr="0007692E">
        <w:rPr>
          <w:sz w:val="22"/>
          <w:szCs w:val="22"/>
        </w:rPr>
        <w:t>25,516</w:t>
      </w:r>
      <w:r w:rsidRPr="0007692E">
        <w:rPr>
          <w:sz w:val="22"/>
          <w:szCs w:val="22"/>
        </w:rPr>
        <w:t>% годовых в рублях.</w:t>
      </w:r>
    </w:p>
    <w:p w14:paraId="30E5F4DC" w14:textId="3572C42F"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 xml:space="preserve">11.15. При возникновении споров между Банком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 или в третейском суде по соглашению сторон. </w:t>
      </w:r>
    </w:p>
    <w:p w14:paraId="00EF6581" w14:textId="4B247F32"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11.16. 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 какая из дат наступит раньше.</w:t>
      </w:r>
    </w:p>
    <w:p w14:paraId="7B15C792" w14:textId="692F7F4E" w:rsidR="0029747A" w:rsidRPr="00C35024" w:rsidRDefault="0029747A" w:rsidP="0029747A">
      <w:pPr>
        <w:tabs>
          <w:tab w:val="left" w:pos="0"/>
        </w:tabs>
        <w:spacing w:after="160" w:line="259" w:lineRule="auto"/>
        <w:ind w:firstLine="567"/>
        <w:jc w:val="both"/>
        <w:rPr>
          <w:rFonts w:asciiTheme="minorHAnsi" w:eastAsiaTheme="minorHAnsi" w:hAnsiTheme="minorHAnsi" w:cstheme="minorBidi"/>
          <w:sz w:val="22"/>
          <w:szCs w:val="22"/>
          <w:lang w:eastAsia="en-US"/>
        </w:rPr>
      </w:pPr>
      <w:r w:rsidRPr="00C35024">
        <w:rPr>
          <w:sz w:val="22"/>
          <w:szCs w:val="22"/>
        </w:rPr>
        <w:t>11.17. 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 Сторонами, за исключением случаев, предусмотренных Договором</w:t>
      </w:r>
    </w:p>
    <w:p w14:paraId="0D9637B6" w14:textId="77777777" w:rsidR="0029747A" w:rsidRDefault="0029747A" w:rsidP="0029747A">
      <w:pPr>
        <w:tabs>
          <w:tab w:val="left" w:pos="709"/>
        </w:tabs>
        <w:rPr>
          <w:sz w:val="22"/>
          <w:szCs w:val="22"/>
        </w:rPr>
      </w:pPr>
    </w:p>
    <w:p w14:paraId="6287C9A0" w14:textId="77777777" w:rsidR="009B6A87" w:rsidRDefault="009B6A87" w:rsidP="0029747A">
      <w:pPr>
        <w:tabs>
          <w:tab w:val="left" w:pos="709"/>
        </w:tabs>
        <w:rPr>
          <w:sz w:val="22"/>
          <w:szCs w:val="22"/>
        </w:rPr>
      </w:pPr>
    </w:p>
    <w:p w14:paraId="0E4EEDAD" w14:textId="77777777" w:rsidR="009B6A87" w:rsidRDefault="009B6A87" w:rsidP="0029747A">
      <w:pPr>
        <w:tabs>
          <w:tab w:val="left" w:pos="709"/>
        </w:tabs>
        <w:rPr>
          <w:sz w:val="22"/>
          <w:szCs w:val="22"/>
        </w:rPr>
      </w:pPr>
    </w:p>
    <w:p w14:paraId="0500BDAC" w14:textId="77777777" w:rsidR="009B6A87" w:rsidRDefault="009B6A87" w:rsidP="0029747A">
      <w:pPr>
        <w:tabs>
          <w:tab w:val="left" w:pos="709"/>
        </w:tabs>
        <w:rPr>
          <w:sz w:val="22"/>
          <w:szCs w:val="22"/>
        </w:rPr>
      </w:pPr>
    </w:p>
    <w:p w14:paraId="08792F54" w14:textId="77777777" w:rsidR="009B6A87" w:rsidRDefault="009B6A87" w:rsidP="0029747A">
      <w:pPr>
        <w:tabs>
          <w:tab w:val="left" w:pos="709"/>
        </w:tabs>
        <w:rPr>
          <w:sz w:val="22"/>
          <w:szCs w:val="22"/>
        </w:rPr>
      </w:pPr>
    </w:p>
    <w:p w14:paraId="2C1953B4" w14:textId="77777777" w:rsidR="009B6A87" w:rsidRDefault="009B6A87" w:rsidP="0029747A">
      <w:pPr>
        <w:tabs>
          <w:tab w:val="left" w:pos="709"/>
        </w:tabs>
        <w:rPr>
          <w:sz w:val="22"/>
          <w:szCs w:val="22"/>
        </w:rPr>
      </w:pPr>
    </w:p>
    <w:p w14:paraId="62ACDDFB" w14:textId="77777777" w:rsidR="009B6A87" w:rsidRDefault="009B6A87" w:rsidP="0029747A">
      <w:pPr>
        <w:tabs>
          <w:tab w:val="left" w:pos="709"/>
        </w:tabs>
        <w:rPr>
          <w:sz w:val="22"/>
          <w:szCs w:val="22"/>
        </w:rPr>
      </w:pPr>
    </w:p>
    <w:p w14:paraId="1CCCCBDD" w14:textId="77777777" w:rsidR="009B6A87" w:rsidRDefault="009B6A87" w:rsidP="0029747A">
      <w:pPr>
        <w:tabs>
          <w:tab w:val="left" w:pos="709"/>
        </w:tabs>
        <w:rPr>
          <w:sz w:val="22"/>
          <w:szCs w:val="22"/>
        </w:rPr>
      </w:pPr>
    </w:p>
    <w:p w14:paraId="77B5A36A" w14:textId="77777777" w:rsidR="009B6A87" w:rsidRDefault="009B6A87" w:rsidP="0029747A">
      <w:pPr>
        <w:tabs>
          <w:tab w:val="left" w:pos="709"/>
        </w:tabs>
        <w:rPr>
          <w:sz w:val="22"/>
          <w:szCs w:val="22"/>
        </w:rPr>
      </w:pPr>
    </w:p>
    <w:p w14:paraId="0E4B1A50" w14:textId="77777777" w:rsidR="009B6A87" w:rsidRDefault="009B6A87" w:rsidP="0029747A">
      <w:pPr>
        <w:tabs>
          <w:tab w:val="left" w:pos="709"/>
        </w:tabs>
        <w:rPr>
          <w:sz w:val="22"/>
          <w:szCs w:val="22"/>
        </w:rPr>
      </w:pPr>
    </w:p>
    <w:p w14:paraId="723D2BD4" w14:textId="77777777" w:rsidR="009B6A87" w:rsidRDefault="009B6A87" w:rsidP="0029747A">
      <w:pPr>
        <w:tabs>
          <w:tab w:val="left" w:pos="709"/>
        </w:tabs>
        <w:rPr>
          <w:sz w:val="22"/>
          <w:szCs w:val="22"/>
        </w:rPr>
      </w:pPr>
    </w:p>
    <w:p w14:paraId="2FC749C5" w14:textId="77777777" w:rsidR="009B6A87" w:rsidRDefault="009B6A87" w:rsidP="0029747A">
      <w:pPr>
        <w:tabs>
          <w:tab w:val="left" w:pos="709"/>
        </w:tabs>
        <w:rPr>
          <w:sz w:val="22"/>
          <w:szCs w:val="22"/>
        </w:rPr>
      </w:pPr>
    </w:p>
    <w:p w14:paraId="0B65D7D2" w14:textId="77777777" w:rsidR="009B6A87" w:rsidRDefault="009B6A87" w:rsidP="0029747A">
      <w:pPr>
        <w:tabs>
          <w:tab w:val="left" w:pos="709"/>
        </w:tabs>
        <w:rPr>
          <w:sz w:val="22"/>
          <w:szCs w:val="22"/>
        </w:rPr>
      </w:pPr>
    </w:p>
    <w:p w14:paraId="5D15512E" w14:textId="77777777" w:rsidR="009B6A87" w:rsidRDefault="009B6A87" w:rsidP="0029747A">
      <w:pPr>
        <w:tabs>
          <w:tab w:val="left" w:pos="709"/>
        </w:tabs>
        <w:rPr>
          <w:sz w:val="22"/>
          <w:szCs w:val="22"/>
        </w:rPr>
      </w:pPr>
    </w:p>
    <w:sectPr w:rsidR="009B6A87" w:rsidSect="009B6A87">
      <w:footerReference w:type="even" r:id="rId18"/>
      <w:footerReference w:type="default" r:id="rId19"/>
      <w:pgSz w:w="11906" w:h="16838"/>
      <w:pgMar w:top="1134" w:right="850"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FE2CB" w14:textId="77777777" w:rsidR="00790DE5" w:rsidRDefault="00790DE5">
      <w:r>
        <w:separator/>
      </w:r>
    </w:p>
  </w:endnote>
  <w:endnote w:type="continuationSeparator" w:id="0">
    <w:p w14:paraId="2F2CD27A" w14:textId="77777777" w:rsidR="00790DE5" w:rsidRDefault="0079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B012" w14:textId="77777777" w:rsidR="00967EDA" w:rsidRDefault="00967EDA" w:rsidP="00042D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5A97FAC" w14:textId="77777777" w:rsidR="00967EDA" w:rsidRDefault="00967EDA" w:rsidP="00042D3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0538" w14:textId="77777777" w:rsidR="00967EDA" w:rsidRPr="002A1D97" w:rsidRDefault="00967EDA" w:rsidP="00042D3F">
    <w:pPr>
      <w:pStyle w:val="a3"/>
      <w:rPr>
        <w:lang w:val="en-US"/>
      </w:rPr>
    </w:pPr>
  </w:p>
  <w:p w14:paraId="5CB93A6A" w14:textId="77777777" w:rsidR="00967EDA" w:rsidRDefault="00967EDA" w:rsidP="00042D3F">
    <w:pPr>
      <w:pStyle w:val="a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9954B" w14:textId="77777777" w:rsidR="00790DE5" w:rsidRDefault="00790DE5">
      <w:r>
        <w:separator/>
      </w:r>
    </w:p>
  </w:footnote>
  <w:footnote w:type="continuationSeparator" w:id="0">
    <w:p w14:paraId="215D20A9" w14:textId="77777777" w:rsidR="00790DE5" w:rsidRDefault="00790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C25"/>
    <w:multiLevelType w:val="multilevel"/>
    <w:tmpl w:val="7BB06B1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A539B"/>
    <w:multiLevelType w:val="hybridMultilevel"/>
    <w:tmpl w:val="3C423842"/>
    <w:lvl w:ilvl="0" w:tplc="A4AE287A">
      <w:start w:val="1"/>
      <w:numFmt w:val="bullet"/>
      <w:lvlText w:val="-"/>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8C466">
      <w:start w:val="1"/>
      <w:numFmt w:val="bullet"/>
      <w:lvlText w:val="o"/>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8B49C">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643B6">
      <w:start w:val="1"/>
      <w:numFmt w:val="bullet"/>
      <w:lvlText w:val="•"/>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0DBBE">
      <w:start w:val="1"/>
      <w:numFmt w:val="bullet"/>
      <w:lvlText w:val="o"/>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896CA">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20D9E">
      <w:start w:val="1"/>
      <w:numFmt w:val="bullet"/>
      <w:lvlText w:val="•"/>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E367C">
      <w:start w:val="1"/>
      <w:numFmt w:val="bullet"/>
      <w:lvlText w:val="o"/>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EFF6A">
      <w:start w:val="1"/>
      <w:numFmt w:val="bullet"/>
      <w:lvlText w:val="▪"/>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D561A5"/>
    <w:multiLevelType w:val="hybridMultilevel"/>
    <w:tmpl w:val="9776F5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76BF57DA"/>
    <w:multiLevelType w:val="multilevel"/>
    <w:tmpl w:val="2EAE1232"/>
    <w:lvl w:ilvl="0">
      <w:start w:val="10"/>
      <w:numFmt w:val="decimal"/>
      <w:lvlText w:val="%1."/>
      <w:lvlJc w:val="left"/>
      <w:pPr>
        <w:ind w:left="660" w:hanging="660"/>
      </w:pPr>
      <w:rPr>
        <w:rFonts w:hint="default"/>
      </w:rPr>
    </w:lvl>
    <w:lvl w:ilvl="1">
      <w:start w:val="3"/>
      <w:numFmt w:val="decimal"/>
      <w:lvlText w:val="%1.%2."/>
      <w:lvlJc w:val="left"/>
      <w:pPr>
        <w:ind w:left="1041"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63" w:hanging="720"/>
      </w:pPr>
      <w:rPr>
        <w:rFonts w:hint="default"/>
      </w:rPr>
    </w:lvl>
    <w:lvl w:ilvl="4">
      <w:start w:val="1"/>
      <w:numFmt w:val="decimal"/>
      <w:lvlText w:val="%1.%2.%3.%4.%5."/>
      <w:lvlJc w:val="left"/>
      <w:pPr>
        <w:ind w:left="2604" w:hanging="1080"/>
      </w:pPr>
      <w:rPr>
        <w:rFonts w:hint="default"/>
      </w:rPr>
    </w:lvl>
    <w:lvl w:ilvl="5">
      <w:start w:val="1"/>
      <w:numFmt w:val="decimal"/>
      <w:lvlText w:val="%1.%2.%3.%4.%5.%6."/>
      <w:lvlJc w:val="left"/>
      <w:pPr>
        <w:ind w:left="2985" w:hanging="1080"/>
      </w:pPr>
      <w:rPr>
        <w:rFonts w:hint="default"/>
      </w:rPr>
    </w:lvl>
    <w:lvl w:ilvl="6">
      <w:start w:val="1"/>
      <w:numFmt w:val="decimal"/>
      <w:lvlText w:val="%1.%2.%3.%4.%5.%6.%7."/>
      <w:lvlJc w:val="left"/>
      <w:pPr>
        <w:ind w:left="3726" w:hanging="1440"/>
      </w:pPr>
      <w:rPr>
        <w:rFonts w:hint="default"/>
      </w:rPr>
    </w:lvl>
    <w:lvl w:ilvl="7">
      <w:start w:val="1"/>
      <w:numFmt w:val="decimal"/>
      <w:lvlText w:val="%1.%2.%3.%4.%5.%6.%7.%8."/>
      <w:lvlJc w:val="left"/>
      <w:pPr>
        <w:ind w:left="4107" w:hanging="1440"/>
      </w:pPr>
      <w:rPr>
        <w:rFonts w:hint="default"/>
      </w:rPr>
    </w:lvl>
    <w:lvl w:ilvl="8">
      <w:start w:val="1"/>
      <w:numFmt w:val="decimal"/>
      <w:lvlText w:val="%1.%2.%3.%4.%5.%6.%7.%8.%9."/>
      <w:lvlJc w:val="left"/>
      <w:pPr>
        <w:ind w:left="4848"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CF"/>
    <w:rsid w:val="00042D3F"/>
    <w:rsid w:val="000603CB"/>
    <w:rsid w:val="0007069E"/>
    <w:rsid w:val="0007692E"/>
    <w:rsid w:val="000A50AC"/>
    <w:rsid w:val="000B0C05"/>
    <w:rsid w:val="00182CE8"/>
    <w:rsid w:val="001855F0"/>
    <w:rsid w:val="0020352A"/>
    <w:rsid w:val="00213CB5"/>
    <w:rsid w:val="00252581"/>
    <w:rsid w:val="00286127"/>
    <w:rsid w:val="002913F1"/>
    <w:rsid w:val="0029747A"/>
    <w:rsid w:val="002B7BBC"/>
    <w:rsid w:val="003143B7"/>
    <w:rsid w:val="003776A0"/>
    <w:rsid w:val="003872C7"/>
    <w:rsid w:val="003B0306"/>
    <w:rsid w:val="003B33D7"/>
    <w:rsid w:val="003E5CCC"/>
    <w:rsid w:val="0040183E"/>
    <w:rsid w:val="00403E19"/>
    <w:rsid w:val="00427A97"/>
    <w:rsid w:val="00437A83"/>
    <w:rsid w:val="004A09FD"/>
    <w:rsid w:val="004B518B"/>
    <w:rsid w:val="0050558D"/>
    <w:rsid w:val="00527B69"/>
    <w:rsid w:val="00587FD3"/>
    <w:rsid w:val="005D20E5"/>
    <w:rsid w:val="005E556C"/>
    <w:rsid w:val="00600E8C"/>
    <w:rsid w:val="00616FA5"/>
    <w:rsid w:val="0063422A"/>
    <w:rsid w:val="00682CC8"/>
    <w:rsid w:val="006B2845"/>
    <w:rsid w:val="006E4ACF"/>
    <w:rsid w:val="006F6644"/>
    <w:rsid w:val="007136B2"/>
    <w:rsid w:val="00723E4B"/>
    <w:rsid w:val="00747950"/>
    <w:rsid w:val="00750B97"/>
    <w:rsid w:val="00760CFC"/>
    <w:rsid w:val="00772F43"/>
    <w:rsid w:val="00790DE5"/>
    <w:rsid w:val="007B2948"/>
    <w:rsid w:val="007B4251"/>
    <w:rsid w:val="007C7678"/>
    <w:rsid w:val="007D3254"/>
    <w:rsid w:val="0083401C"/>
    <w:rsid w:val="008B1770"/>
    <w:rsid w:val="008D7B69"/>
    <w:rsid w:val="00901B6D"/>
    <w:rsid w:val="00907442"/>
    <w:rsid w:val="009247DA"/>
    <w:rsid w:val="00924AD5"/>
    <w:rsid w:val="009436AE"/>
    <w:rsid w:val="00967EDA"/>
    <w:rsid w:val="00991C0F"/>
    <w:rsid w:val="009B6A87"/>
    <w:rsid w:val="009D7CAA"/>
    <w:rsid w:val="009E140C"/>
    <w:rsid w:val="009E1E1C"/>
    <w:rsid w:val="00A048AE"/>
    <w:rsid w:val="00A110E6"/>
    <w:rsid w:val="00A165BE"/>
    <w:rsid w:val="00A959A7"/>
    <w:rsid w:val="00AB258F"/>
    <w:rsid w:val="00AC3274"/>
    <w:rsid w:val="00AD1AD1"/>
    <w:rsid w:val="00AD4748"/>
    <w:rsid w:val="00B128A9"/>
    <w:rsid w:val="00B15D04"/>
    <w:rsid w:val="00B21893"/>
    <w:rsid w:val="00B441FA"/>
    <w:rsid w:val="00B523D9"/>
    <w:rsid w:val="00B701ED"/>
    <w:rsid w:val="00B757B8"/>
    <w:rsid w:val="00BA1164"/>
    <w:rsid w:val="00BD786A"/>
    <w:rsid w:val="00BF5EA4"/>
    <w:rsid w:val="00C32518"/>
    <w:rsid w:val="00C35024"/>
    <w:rsid w:val="00C73D9E"/>
    <w:rsid w:val="00C761AB"/>
    <w:rsid w:val="00C9001A"/>
    <w:rsid w:val="00C941AE"/>
    <w:rsid w:val="00CA7C73"/>
    <w:rsid w:val="00D046A6"/>
    <w:rsid w:val="00D1045B"/>
    <w:rsid w:val="00D4003C"/>
    <w:rsid w:val="00D40F2D"/>
    <w:rsid w:val="00D6584F"/>
    <w:rsid w:val="00DB6810"/>
    <w:rsid w:val="00DB7B8C"/>
    <w:rsid w:val="00DC75D9"/>
    <w:rsid w:val="00DE5D11"/>
    <w:rsid w:val="00E23A36"/>
    <w:rsid w:val="00E33E44"/>
    <w:rsid w:val="00E45F5D"/>
    <w:rsid w:val="00E75E38"/>
    <w:rsid w:val="00EA250F"/>
    <w:rsid w:val="00EA6EEF"/>
    <w:rsid w:val="00EB0E2B"/>
    <w:rsid w:val="00F17844"/>
    <w:rsid w:val="00F51231"/>
    <w:rsid w:val="00F5342C"/>
    <w:rsid w:val="00F826D1"/>
    <w:rsid w:val="00F96417"/>
    <w:rsid w:val="00FB6D1B"/>
    <w:rsid w:val="00FE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C41AA"/>
  <w15:docId w15:val="{2E53DA1F-2B3A-4384-AAB5-F7E163D6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CF"/>
    <w:pPr>
      <w:spacing w:after="0" w:line="240" w:lineRule="auto"/>
    </w:pPr>
    <w:rPr>
      <w:rFonts w:ascii="Times New Roman" w:eastAsia="Times New Roman" w:hAnsi="Times New Roman" w:cs="Times New Roman"/>
      <w:sz w:val="16"/>
      <w:szCs w:val="20"/>
      <w:lang w:eastAsia="ru-RU"/>
    </w:rPr>
  </w:style>
  <w:style w:type="paragraph" w:styleId="1">
    <w:name w:val="heading 1"/>
    <w:basedOn w:val="a"/>
    <w:next w:val="a"/>
    <w:link w:val="10"/>
    <w:uiPriority w:val="9"/>
    <w:qFormat/>
    <w:rsid w:val="006E4A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CF"/>
    <w:rPr>
      <w:rFonts w:ascii="Cambria" w:eastAsia="Times New Roman" w:hAnsi="Cambria" w:cs="Times New Roman"/>
      <w:b/>
      <w:bCs/>
      <w:kern w:val="32"/>
      <w:sz w:val="32"/>
      <w:szCs w:val="32"/>
      <w:lang w:eastAsia="ru-RU"/>
    </w:rPr>
  </w:style>
  <w:style w:type="paragraph" w:styleId="a3">
    <w:name w:val="footer"/>
    <w:basedOn w:val="a"/>
    <w:link w:val="a4"/>
    <w:uiPriority w:val="99"/>
    <w:rsid w:val="006E4ACF"/>
    <w:pPr>
      <w:tabs>
        <w:tab w:val="center" w:pos="4677"/>
        <w:tab w:val="right" w:pos="9355"/>
      </w:tabs>
    </w:pPr>
  </w:style>
  <w:style w:type="character" w:customStyle="1" w:styleId="a4">
    <w:name w:val="Нижний колонтитул Знак"/>
    <w:basedOn w:val="a0"/>
    <w:link w:val="a3"/>
    <w:uiPriority w:val="99"/>
    <w:rsid w:val="006E4ACF"/>
    <w:rPr>
      <w:rFonts w:ascii="Times New Roman" w:eastAsia="Times New Roman" w:hAnsi="Times New Roman" w:cs="Times New Roman"/>
      <w:sz w:val="16"/>
      <w:szCs w:val="20"/>
      <w:lang w:eastAsia="ru-RU"/>
    </w:rPr>
  </w:style>
  <w:style w:type="character" w:styleId="a5">
    <w:name w:val="page number"/>
    <w:basedOn w:val="a0"/>
    <w:rsid w:val="006E4ACF"/>
  </w:style>
  <w:style w:type="paragraph" w:customStyle="1" w:styleId="Default">
    <w:name w:val="Default"/>
    <w:rsid w:val="006E4A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nhideWhenUsed/>
    <w:rsid w:val="006E4ACF"/>
    <w:pPr>
      <w:ind w:firstLine="567"/>
      <w:jc w:val="center"/>
    </w:pPr>
    <w:rPr>
      <w:b/>
      <w:sz w:val="24"/>
    </w:rPr>
  </w:style>
  <w:style w:type="character" w:customStyle="1" w:styleId="a7">
    <w:name w:val="Основной текст с отступом Знак"/>
    <w:basedOn w:val="a0"/>
    <w:link w:val="a6"/>
    <w:rsid w:val="006E4ACF"/>
    <w:rPr>
      <w:rFonts w:ascii="Times New Roman" w:eastAsia="Times New Roman" w:hAnsi="Times New Roman" w:cs="Times New Roman"/>
      <w:b/>
      <w:sz w:val="24"/>
      <w:szCs w:val="20"/>
      <w:lang w:eastAsia="ru-RU"/>
    </w:rPr>
  </w:style>
  <w:style w:type="character" w:styleId="a8">
    <w:name w:val="Hyperlink"/>
    <w:unhideWhenUsed/>
    <w:rsid w:val="006E4ACF"/>
    <w:rPr>
      <w:color w:val="0000FF"/>
      <w:u w:val="single"/>
    </w:rPr>
  </w:style>
  <w:style w:type="character" w:styleId="a9">
    <w:name w:val="annotation reference"/>
    <w:basedOn w:val="a0"/>
    <w:uiPriority w:val="99"/>
    <w:semiHidden/>
    <w:unhideWhenUsed/>
    <w:rsid w:val="00042D3F"/>
    <w:rPr>
      <w:sz w:val="16"/>
      <w:szCs w:val="16"/>
    </w:rPr>
  </w:style>
  <w:style w:type="paragraph" w:styleId="aa">
    <w:name w:val="annotation text"/>
    <w:basedOn w:val="a"/>
    <w:link w:val="ab"/>
    <w:uiPriority w:val="99"/>
    <w:semiHidden/>
    <w:unhideWhenUsed/>
    <w:rsid w:val="00042D3F"/>
    <w:rPr>
      <w:sz w:val="20"/>
    </w:rPr>
  </w:style>
  <w:style w:type="character" w:customStyle="1" w:styleId="ab">
    <w:name w:val="Текст примечания Знак"/>
    <w:basedOn w:val="a0"/>
    <w:link w:val="aa"/>
    <w:uiPriority w:val="99"/>
    <w:semiHidden/>
    <w:rsid w:val="00042D3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42D3F"/>
    <w:rPr>
      <w:b/>
      <w:bCs/>
    </w:rPr>
  </w:style>
  <w:style w:type="character" w:customStyle="1" w:styleId="ad">
    <w:name w:val="Тема примечания Знак"/>
    <w:basedOn w:val="ab"/>
    <w:link w:val="ac"/>
    <w:uiPriority w:val="99"/>
    <w:semiHidden/>
    <w:rsid w:val="00042D3F"/>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42D3F"/>
    <w:rPr>
      <w:rFonts w:ascii="Tahoma" w:hAnsi="Tahoma" w:cs="Tahoma"/>
      <w:szCs w:val="16"/>
    </w:rPr>
  </w:style>
  <w:style w:type="character" w:customStyle="1" w:styleId="af">
    <w:name w:val="Текст выноски Знак"/>
    <w:basedOn w:val="a0"/>
    <w:link w:val="ae"/>
    <w:uiPriority w:val="99"/>
    <w:semiHidden/>
    <w:rsid w:val="00042D3F"/>
    <w:rPr>
      <w:rFonts w:ascii="Tahoma" w:eastAsia="Times New Roman" w:hAnsi="Tahoma" w:cs="Tahoma"/>
      <w:sz w:val="16"/>
      <w:szCs w:val="16"/>
      <w:lang w:eastAsia="ru-RU"/>
    </w:rPr>
  </w:style>
  <w:style w:type="paragraph" w:styleId="af0">
    <w:name w:val="List Paragraph"/>
    <w:basedOn w:val="a"/>
    <w:uiPriority w:val="34"/>
    <w:qFormat/>
    <w:rsid w:val="00AC3274"/>
    <w:pPr>
      <w:spacing w:after="13" w:line="268" w:lineRule="auto"/>
      <w:ind w:left="720" w:right="58" w:firstLine="698"/>
      <w:contextualSpacing/>
      <w:jc w:val="both"/>
    </w:pPr>
    <w:rPr>
      <w:color w:val="000000"/>
      <w:sz w:val="24"/>
      <w:szCs w:val="22"/>
    </w:rPr>
  </w:style>
  <w:style w:type="character" w:styleId="af1">
    <w:name w:val="FollowedHyperlink"/>
    <w:basedOn w:val="a0"/>
    <w:uiPriority w:val="99"/>
    <w:semiHidden/>
    <w:unhideWhenUsed/>
    <w:rsid w:val="00DB6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cbr.ru/analytics/?PrtId=inf"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031C0878FFC5523B77D4694203D85CB06F08ED7C26E620738CFAF2ECB1L"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www.avtogradban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03E7-64E2-4E93-9A50-CA673473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8801</Words>
  <Characters>50166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ЗАО ГКБ "Автоградбанк"</Company>
  <LinksUpToDate>false</LinksUpToDate>
  <CharactersWithSpaces>58850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Шарафутдинова Ильсия Зуфаровна</dc:creator>
  <cp:lastModifiedBy>Алимов Станислав Раилевич</cp:lastModifiedBy>
  <cp:revision>4</cp:revision>
  <cp:lastPrinted>2022-09-07T08:16:00Z</cp:lastPrinted>
  <dcterms:created xsi:type="dcterms:W3CDTF">2022-09-22T13:05:00Z</dcterms:created>
  <dcterms:modified xsi:type="dcterms:W3CDTF">2022-09-22T13:09:00Z</dcterms:modified>
</cp:coreProperties>
</file>