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5F023483" w14:textId="0F38F5FE" w:rsidR="001F0435"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C46CC0">
        <w:rPr>
          <w:rFonts w:ascii="Tahoma" w:hAnsi="Tahoma"/>
          <w:sz w:val="24"/>
        </w:rPr>
        <w:br/>
      </w:r>
      <w:r w:rsidRPr="009508A5">
        <w:rPr>
          <w:rFonts w:ascii="Tahoma" w:hAnsi="Tahoma"/>
          <w:sz w:val="24"/>
        </w:rPr>
        <w:t>директора</w:t>
      </w:r>
      <w:r w:rsidR="00C46CC0">
        <w:rPr>
          <w:rFonts w:ascii="Tahoma" w:hAnsi="Tahoma"/>
          <w:sz w:val="24"/>
        </w:rPr>
        <w:t xml:space="preserve"> </w:t>
      </w:r>
      <w:r w:rsidR="001F0435" w:rsidRPr="009508A5">
        <w:rPr>
          <w:rFonts w:ascii="Tahoma" w:hAnsi="Tahoma"/>
          <w:sz w:val="24"/>
        </w:rPr>
        <w:t xml:space="preserve">подразделения </w:t>
      </w:r>
      <w:r w:rsidR="0055107A">
        <w:rPr>
          <w:rFonts w:ascii="Tahoma" w:hAnsi="Tahoma" w:cs="Tahoma"/>
          <w:sz w:val="24"/>
          <w:szCs w:val="20"/>
        </w:rPr>
        <w:br/>
      </w:r>
      <w:r w:rsidR="001F0435" w:rsidRPr="009508A5">
        <w:rPr>
          <w:rFonts w:ascii="Tahoma" w:hAnsi="Tahoma"/>
          <w:sz w:val="24"/>
        </w:rPr>
        <w:t>«</w:t>
      </w:r>
      <w:r w:rsidR="001F0435" w:rsidRPr="009508A5">
        <w:rPr>
          <w:rFonts w:ascii="Tahoma" w:hAnsi="Tahoma"/>
          <w:color w:val="000000" w:themeColor="text1"/>
          <w:sz w:val="24"/>
        </w:rPr>
        <w:t>Ипотечный бизнес</w:t>
      </w:r>
      <w:r w:rsidR="001F0435"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274EB813" w:rsidR="00FC42AD" w:rsidRPr="00FC42AD" w:rsidRDefault="00F17F7E"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C46CC0">
        <w:rPr>
          <w:rFonts w:ascii="Tahoma" w:hAnsi="Tahoma" w:cs="Tahoma"/>
          <w:sz w:val="24"/>
          <w:szCs w:val="18"/>
        </w:rPr>
        <w:t>04.08.2021 № 10-707-пр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73F0CB72" w:rsidR="00921A4F" w:rsidRPr="00926772" w:rsidRDefault="00E21967" w:rsidP="00D444C2">
      <w:pPr>
        <w:spacing w:after="0" w:line="240" w:lineRule="auto"/>
        <w:jc w:val="center"/>
        <w:rPr>
          <w:rFonts w:ascii="Tahoma" w:hAnsi="Tahoma"/>
          <w:b/>
          <w:sz w:val="36"/>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9CB96E4"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C46CC0">
        <w:rPr>
          <w:rFonts w:ascii="Tahoma" w:hAnsi="Tahoma" w:cs="Tahoma"/>
          <w:sz w:val="20"/>
          <w:szCs w:val="20"/>
        </w:rPr>
        <w:t>04.08</w:t>
      </w:r>
      <w:r w:rsidR="00E80F15"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Pr="00C17ECF">
        <w:rPr>
          <w:rFonts w:ascii="Tahoma" w:hAnsi="Tahoma" w:cs="Tahoma"/>
          <w:sz w:val="20"/>
          <w:szCs w:val="20"/>
        </w:rPr>
        <w:t>)</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22E7E4D6" w14:textId="146CB6F4" w:rsidR="00171341" w:rsidRPr="00111575" w:rsidRDefault="006E42C8">
          <w:pPr>
            <w:pStyle w:val="13"/>
            <w:tabs>
              <w:tab w:val="left" w:pos="440"/>
              <w:tab w:val="right" w:leader="dot" w:pos="9344"/>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3</w:t>
            </w:r>
            <w:r w:rsidR="00171341" w:rsidRPr="00111575">
              <w:rPr>
                <w:rFonts w:ascii="Tahoma" w:hAnsi="Tahoma" w:cs="Tahoma"/>
                <w:noProof/>
                <w:webHidden/>
              </w:rPr>
              <w:fldChar w:fldCharType="end"/>
            </w:r>
          </w:hyperlink>
        </w:p>
        <w:p w14:paraId="3542AAC1" w14:textId="29B37D2B"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599D6CC1" w14:textId="65D59BE2"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0761FC43" w14:textId="4ECA0EF5"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17</w:t>
            </w:r>
            <w:r w:rsidR="00171341" w:rsidRPr="00111575">
              <w:rPr>
                <w:rFonts w:ascii="Tahoma" w:hAnsi="Tahoma" w:cs="Tahoma"/>
                <w:noProof/>
                <w:webHidden/>
              </w:rPr>
              <w:fldChar w:fldCharType="end"/>
            </w:r>
          </w:hyperlink>
        </w:p>
        <w:p w14:paraId="55174924" w14:textId="38ACAF63"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21</w:t>
            </w:r>
            <w:r w:rsidR="00171341" w:rsidRPr="00111575">
              <w:rPr>
                <w:rFonts w:ascii="Tahoma" w:hAnsi="Tahoma" w:cs="Tahoma"/>
                <w:noProof/>
                <w:webHidden/>
              </w:rPr>
              <w:fldChar w:fldCharType="end"/>
            </w:r>
          </w:hyperlink>
        </w:p>
        <w:p w14:paraId="795DC9C2" w14:textId="53D12F66"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1E1215F5" w14:textId="1B142C01" w:rsidR="00171341" w:rsidRPr="00111575" w:rsidRDefault="007D093A">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36E122DC" w14:textId="6FE8F4EF" w:rsidR="00171341" w:rsidRPr="00111575" w:rsidRDefault="007D093A">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41</w:t>
            </w:r>
            <w:r w:rsidR="00171341" w:rsidRPr="00111575">
              <w:rPr>
                <w:rFonts w:ascii="Tahoma" w:hAnsi="Tahoma" w:cs="Tahoma"/>
                <w:noProof/>
                <w:webHidden/>
              </w:rPr>
              <w:fldChar w:fldCharType="end"/>
            </w:r>
          </w:hyperlink>
        </w:p>
        <w:p w14:paraId="76031701" w14:textId="5709551B" w:rsidR="00171341" w:rsidRPr="00111575" w:rsidRDefault="007D093A">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42</w:t>
            </w:r>
            <w:r w:rsidR="00171341" w:rsidRPr="00111575">
              <w:rPr>
                <w:rFonts w:ascii="Tahoma" w:hAnsi="Tahoma" w:cs="Tahoma"/>
                <w:noProof/>
                <w:webHidden/>
              </w:rPr>
              <w:fldChar w:fldCharType="end"/>
            </w:r>
          </w:hyperlink>
        </w:p>
        <w:p w14:paraId="6F966D55" w14:textId="1C12D663" w:rsidR="00171341" w:rsidRPr="00111575" w:rsidRDefault="007D093A">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46</w:t>
            </w:r>
            <w:r w:rsidR="00171341" w:rsidRPr="00111575">
              <w:rPr>
                <w:rFonts w:ascii="Tahoma" w:hAnsi="Tahoma" w:cs="Tahoma"/>
                <w:noProof/>
                <w:webHidden/>
              </w:rPr>
              <w:fldChar w:fldCharType="end"/>
            </w:r>
          </w:hyperlink>
        </w:p>
        <w:p w14:paraId="78ED4C56" w14:textId="19B744D2"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42968630" w14:textId="26D7F040" w:rsidR="00171341" w:rsidRPr="00111575" w:rsidRDefault="007D093A">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157D7C24" w14:textId="3D8E9B48"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20F8643D"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w:t>
      </w:r>
      <w:proofErr w:type="spellStart"/>
      <w:r w:rsidRPr="00CD2EFA">
        <w:rPr>
          <w:rFonts w:ascii="Tahoma" w:hAnsi="Tahoma" w:cs="Tahoma"/>
          <w:sz w:val="20"/>
          <w:szCs w:val="20"/>
        </w:rPr>
        <w:t>ат</w:t>
      </w:r>
      <w:proofErr w:type="spellEnd"/>
      <w:r w:rsidRPr="00CD2EFA">
        <w:rPr>
          <w:rFonts w:ascii="Tahoma" w:hAnsi="Tahoma" w:cs="Tahoma"/>
          <w:sz w:val="20"/>
          <w:szCs w:val="20"/>
        </w:rPr>
        <w:t>) Заемщик(-и), подлежащий(-</w:t>
      </w:r>
      <w:proofErr w:type="spellStart"/>
      <w:r w:rsidRPr="00CD2EFA">
        <w:rPr>
          <w:rFonts w:ascii="Tahoma" w:hAnsi="Tahoma" w:cs="Tahoma"/>
          <w:sz w:val="20"/>
          <w:szCs w:val="20"/>
        </w:rPr>
        <w:t>ие</w:t>
      </w:r>
      <w:proofErr w:type="spellEnd"/>
      <w:r w:rsidRPr="00CD2EF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6D68A4BD"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CD2EFA">
        <w:rPr>
          <w:rFonts w:ascii="Tahoma" w:eastAsia="Times New Roman" w:hAnsi="Tahoma" w:cs="Tahoma"/>
          <w:sz w:val="20"/>
          <w:szCs w:val="20"/>
          <w:lang w:eastAsia="ru-RU"/>
        </w:rPr>
        <w:t>некредитная</w:t>
      </w:r>
      <w:proofErr w:type="spellEnd"/>
      <w:r w:rsidRPr="00CD2EFA">
        <w:rPr>
          <w:rFonts w:ascii="Tahoma" w:eastAsia="Times New Roman" w:hAnsi="Tahoma" w:cs="Tahoma"/>
          <w:sz w:val="20"/>
          <w:szCs w:val="20"/>
          <w:lang w:eastAsia="ru-RU"/>
        </w:rPr>
        <w:t xml:space="preserve">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7D093A">
        <w:rPr>
          <w:rFonts w:ascii="Tahoma" w:hAnsi="Tahoma" w:cs="Tahoma"/>
          <w:sz w:val="20"/>
        </w:rPr>
      </w:r>
      <w:r w:rsidR="007D093A">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721F7C0"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7D093A">
        <w:rPr>
          <w:rFonts w:ascii="Tahoma" w:eastAsia="Times New Roman" w:hAnsi="Tahoma" w:cs="Tahoma"/>
          <w:b/>
          <w:color w:val="FF0000"/>
          <w:sz w:val="20"/>
          <w:szCs w:val="20"/>
        </w:rPr>
        <w:t>Акционерное общество «</w:t>
      </w:r>
      <w:proofErr w:type="spellStart"/>
      <w:r w:rsidR="007D093A">
        <w:rPr>
          <w:rFonts w:ascii="Tahoma" w:eastAsia="Times New Roman" w:hAnsi="Tahoma" w:cs="Tahoma"/>
          <w:b/>
          <w:color w:val="FF0000"/>
          <w:sz w:val="20"/>
          <w:szCs w:val="20"/>
        </w:rPr>
        <w:t>Автоградбанк</w:t>
      </w:r>
      <w:proofErr w:type="spellEnd"/>
      <w:r w:rsidR="007D093A">
        <w:rPr>
          <w:rFonts w:ascii="Tahoma" w:eastAsia="Times New Roman" w:hAnsi="Tahoma" w:cs="Tahoma"/>
          <w:b/>
          <w:color w:val="FF0000"/>
          <w:sz w:val="20"/>
          <w:szCs w:val="20"/>
        </w:rPr>
        <w:t>» (АО «Автоградбанк»).</w:t>
      </w:r>
      <w:bookmarkStart w:id="4" w:name="_GoBack"/>
      <w:bookmarkEnd w:id="4"/>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proofErr w:type="spellStart"/>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proofErr w:type="spellEnd"/>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7D093A"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7D093A"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7D093A"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7D093A"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7D093A"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6C372FD9"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CD2EFA">
        <w:rPr>
          <w:rFonts w:ascii="Tahoma" w:eastAsiaTheme="minorHAnsi" w:hAnsi="Tahoma" w:cs="Tahoma"/>
          <w:iCs/>
          <w:sz w:val="20"/>
          <w:szCs w:val="20"/>
          <w:lang w:eastAsia="en-US"/>
        </w:rPr>
        <w:t>ые</w:t>
      </w:r>
      <w:proofErr w:type="spellEnd"/>
      <w:r w:rsidRPr="00CD2EFA">
        <w:rPr>
          <w:rFonts w:ascii="Tahoma" w:eastAsiaTheme="minorHAnsi" w:hAnsi="Tahoma" w:cs="Tahoma"/>
          <w:iCs/>
          <w:sz w:val="20"/>
          <w:szCs w:val="20"/>
          <w:lang w:eastAsia="en-US"/>
        </w:rPr>
        <w:t>)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proofErr w:type="spellStart"/>
      <w:r w:rsidRPr="00CD2EFA">
        <w:rPr>
          <w:rFonts w:ascii="Tahoma" w:hAnsi="Tahoma" w:cs="Tahoma"/>
          <w:sz w:val="20"/>
          <w:szCs w:val="20"/>
        </w:rPr>
        <w:t>ая</w:t>
      </w:r>
      <w:proofErr w:type="spellEnd"/>
      <w:r w:rsidRPr="00CD2EFA">
        <w:rPr>
          <w:rFonts w:ascii="Tahoma" w:hAnsi="Tahoma" w:cs="Tahoma"/>
          <w:sz w:val="20"/>
          <w:szCs w:val="20"/>
        </w:rPr>
        <w:t>)</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5" w:name="_Toc62658765"/>
      <w:bookmarkStart w:id="6" w:name="_Toc66352643"/>
      <w:bookmarkStart w:id="7" w:name="_Toc69376416"/>
      <w:r w:rsidRPr="00D57CAD">
        <w:rPr>
          <w:rFonts w:ascii="Tahoma" w:hAnsi="Tahoma" w:cs="Tahoma"/>
          <w:b/>
          <w:sz w:val="20"/>
          <w:szCs w:val="20"/>
        </w:rPr>
        <w:t>ОБЩИЕ ПОЛОЖЕНИЯ</w:t>
      </w:r>
      <w:bookmarkEnd w:id="5"/>
      <w:bookmarkEnd w:id="6"/>
      <w:bookmarkEnd w:id="7"/>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62658766"/>
      <w:bookmarkStart w:id="9" w:name="_Toc66352644"/>
      <w:bookmarkStart w:id="10" w:name="_Toc69376417"/>
      <w:r w:rsidRPr="00D57CAD">
        <w:rPr>
          <w:rFonts w:ascii="Tahoma" w:hAnsi="Tahoma" w:cs="Tahoma"/>
          <w:b/>
          <w:sz w:val="20"/>
          <w:szCs w:val="20"/>
        </w:rPr>
        <w:t>ПРЕДМЕТ ДОГОВОРА О ПРЕДОСТАВЛЕНИИ ДЕНЕЖНЫХ СРЕДСТВ</w:t>
      </w:r>
      <w:bookmarkEnd w:id="8"/>
      <w:bookmarkEnd w:id="9"/>
      <w:bookmarkEnd w:id="10"/>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1" w:name="Loan_Agr_Day"/>
      <w:bookmarkEnd w:id="11"/>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2" w:name="_Ref36498571"/>
      <w:bookmarkStart w:id="13" w:name="_Toc62658767"/>
      <w:bookmarkStart w:id="14" w:name="_Toc66352645"/>
      <w:bookmarkStart w:id="15" w:name="_Toc69376418"/>
      <w:r w:rsidRPr="007E2F7C">
        <w:rPr>
          <w:rFonts w:ascii="Tahoma" w:hAnsi="Tahoma" w:cs="Tahoma"/>
          <w:b/>
          <w:sz w:val="20"/>
          <w:szCs w:val="20"/>
        </w:rPr>
        <w:t>ПОРЯДОК ПРЕДОСТАВЛЕНИЯ ЗАЕМНЫХ СРЕДСТВ</w:t>
      </w:r>
      <w:bookmarkEnd w:id="12"/>
      <w:bookmarkEnd w:id="13"/>
      <w:bookmarkEnd w:id="14"/>
      <w:bookmarkEnd w:id="15"/>
    </w:p>
    <w:p w14:paraId="114EE3DA" w14:textId="1BADDDF1" w:rsidR="00FA0FDF" w:rsidRPr="00EF5C21" w:rsidRDefault="00A16E30" w:rsidP="00EF5C21">
      <w:pPr>
        <w:pStyle w:val="afe"/>
        <w:numPr>
          <w:ilvl w:val="1"/>
          <w:numId w:val="7"/>
        </w:numPr>
        <w:spacing w:before="120" w:after="120"/>
        <w:ind w:left="709" w:hanging="709"/>
        <w:jc w:val="both"/>
        <w:rPr>
          <w:rFonts w:ascii="Tahoma" w:hAnsi="Tahoma" w:cs="Tahoma"/>
          <w:sz w:val="20"/>
          <w:szCs w:val="20"/>
        </w:rPr>
      </w:pPr>
      <w:r w:rsidRPr="00EF5C21">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EF5C21">
        <w:rPr>
          <w:rFonts w:ascii="Tahoma" w:hAnsi="Tahoma" w:cs="Tahoma"/>
          <w:sz w:val="20"/>
          <w:szCs w:val="20"/>
        </w:rPr>
        <w:t xml:space="preserve">на Счет не позднее </w:t>
      </w:r>
      <w:r w:rsidR="0045445A" w:rsidRPr="00EF5C21">
        <w:rPr>
          <w:rFonts w:ascii="Tahoma" w:hAnsi="Tahoma" w:cs="Tahoma"/>
          <w:sz w:val="20"/>
          <w:szCs w:val="20"/>
        </w:rPr>
        <w:t>20</w:t>
      </w:r>
      <w:r w:rsidRPr="00EF5C21">
        <w:rPr>
          <w:rFonts w:ascii="Tahoma" w:hAnsi="Tahoma" w:cs="Tahoma"/>
          <w:sz w:val="20"/>
          <w:szCs w:val="20"/>
        </w:rPr>
        <w:t xml:space="preserve"> (</w:t>
      </w:r>
      <w:r w:rsidR="00DF6BC5" w:rsidRPr="00EF5C21">
        <w:rPr>
          <w:rFonts w:ascii="Tahoma" w:hAnsi="Tahoma" w:cs="Tahoma"/>
          <w:sz w:val="20"/>
          <w:szCs w:val="20"/>
        </w:rPr>
        <w:t>д</w:t>
      </w:r>
      <w:r w:rsidR="0045445A" w:rsidRPr="00EF5C21">
        <w:rPr>
          <w:rFonts w:ascii="Tahoma" w:hAnsi="Tahoma" w:cs="Tahoma"/>
          <w:sz w:val="20"/>
          <w:szCs w:val="20"/>
        </w:rPr>
        <w:t>вадцати</w:t>
      </w:r>
      <w:r w:rsidRPr="00EF5C21">
        <w:rPr>
          <w:rFonts w:ascii="Tahoma" w:hAnsi="Tahoma" w:cs="Tahoma"/>
          <w:sz w:val="20"/>
          <w:szCs w:val="20"/>
        </w:rPr>
        <w:t>) рабочих дней</w:t>
      </w:r>
      <w:r w:rsidRPr="00EF5C21">
        <w:rPr>
          <w:rFonts w:ascii="Tahoma" w:hAnsi="Tahoma" w:cs="Tahoma"/>
          <w:iCs/>
          <w:sz w:val="20"/>
          <w:szCs w:val="20"/>
        </w:rPr>
        <w:fldChar w:fldCharType="begin">
          <w:ffData>
            <w:name w:val=""/>
            <w:enabled/>
            <w:calcOnExit w:val="0"/>
            <w:textInput/>
          </w:ffData>
        </w:fldChar>
      </w:r>
      <w:r w:rsidRPr="00EF5C21">
        <w:rPr>
          <w:rFonts w:ascii="Tahoma" w:hAnsi="Tahoma" w:cs="Tahoma"/>
          <w:iCs/>
          <w:sz w:val="20"/>
          <w:szCs w:val="20"/>
        </w:rPr>
        <w:instrText xml:space="preserve"> FORMTEXT </w:instrText>
      </w:r>
      <w:r w:rsidR="007D093A">
        <w:rPr>
          <w:rFonts w:ascii="Tahoma" w:hAnsi="Tahoma" w:cs="Tahoma"/>
          <w:iCs/>
          <w:sz w:val="20"/>
          <w:szCs w:val="20"/>
        </w:rPr>
      </w:r>
      <w:r w:rsidR="007D093A">
        <w:rPr>
          <w:rFonts w:ascii="Tahoma" w:hAnsi="Tahoma" w:cs="Tahoma"/>
          <w:iCs/>
          <w:sz w:val="20"/>
          <w:szCs w:val="20"/>
        </w:rPr>
        <w:fldChar w:fldCharType="separate"/>
      </w:r>
      <w:r w:rsidRPr="00EF5C21">
        <w:rPr>
          <w:rFonts w:ascii="Tahoma" w:hAnsi="Tahoma" w:cs="Tahoma"/>
          <w:iCs/>
          <w:sz w:val="20"/>
          <w:szCs w:val="20"/>
        </w:rPr>
        <w:fldChar w:fldCharType="end"/>
      </w:r>
      <w:r w:rsidRPr="00EF5C21">
        <w:rPr>
          <w:rFonts w:ascii="Tahoma" w:hAnsi="Tahoma" w:cs="Tahoma"/>
          <w:iCs/>
          <w:sz w:val="20"/>
          <w:szCs w:val="20"/>
        </w:rPr>
        <w:t xml:space="preserve"> </w:t>
      </w:r>
      <w:r w:rsidRPr="00EF5C21">
        <w:rPr>
          <w:rFonts w:ascii="Tahoma" w:hAnsi="Tahoma" w:cs="Tahoma"/>
          <w:sz w:val="20"/>
          <w:szCs w:val="20"/>
        </w:rPr>
        <w:t xml:space="preserve">после исполнения следующего(-их) </w:t>
      </w:r>
      <w:r w:rsidR="00323F5E" w:rsidRPr="00EF5C21">
        <w:rPr>
          <w:rFonts w:ascii="Tahoma" w:hAnsi="Tahoma" w:cs="Tahoma"/>
          <w:sz w:val="20"/>
          <w:szCs w:val="20"/>
        </w:rPr>
        <w:br/>
      </w:r>
      <w:r w:rsidRPr="00EF5C21">
        <w:rPr>
          <w:rFonts w:ascii="Tahoma" w:hAnsi="Tahoma" w:cs="Tahoma"/>
          <w:sz w:val="20"/>
          <w:szCs w:val="20"/>
        </w:rPr>
        <w:t>условия(-</w:t>
      </w:r>
      <w:proofErr w:type="spellStart"/>
      <w:r w:rsidRPr="00EF5C21">
        <w:rPr>
          <w:rFonts w:ascii="Tahoma" w:hAnsi="Tahoma" w:cs="Tahoma"/>
          <w:sz w:val="20"/>
          <w:szCs w:val="20"/>
        </w:rPr>
        <w:t>ий</w:t>
      </w:r>
      <w:proofErr w:type="spellEnd"/>
      <w:r w:rsidRPr="00EF5C21">
        <w:rPr>
          <w:rFonts w:ascii="Tahoma" w:hAnsi="Tahoma" w:cs="Tahoma"/>
          <w:sz w:val="20"/>
          <w:szCs w:val="20"/>
        </w:rPr>
        <w:t>),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w:t>
      </w:r>
      <w:proofErr w:type="spellStart"/>
      <w:r w:rsidR="005B2F90">
        <w:rPr>
          <w:rFonts w:ascii="Tahoma" w:hAnsi="Tahoma" w:cs="Tahoma"/>
          <w:sz w:val="20"/>
          <w:szCs w:val="20"/>
        </w:rPr>
        <w:t>ов</w:t>
      </w:r>
      <w:proofErr w:type="spellEnd"/>
      <w:r w:rsidR="005B2F90">
        <w:rPr>
          <w:rFonts w:ascii="Tahoma" w:hAnsi="Tahoma" w:cs="Tahoma"/>
          <w:sz w:val="20"/>
          <w:szCs w:val="20"/>
        </w:rPr>
        <w:t>)</w:t>
      </w:r>
      <w:r w:rsidRPr="00CD2EFA">
        <w:rPr>
          <w:rFonts w:ascii="Tahoma" w:hAnsi="Tahoma" w:cs="Tahoma"/>
          <w:sz w:val="20"/>
          <w:szCs w:val="20"/>
        </w:rPr>
        <w:t xml:space="preserve">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16ED7993" w:rsidR="00A16E30" w:rsidRPr="00CD2EFA" w:rsidRDefault="00A16E30" w:rsidP="00A65D3E">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Pr="00CD2EFA">
        <w:rPr>
          <w:rFonts w:ascii="Tahoma" w:hAnsi="Tahoma" w:cs="Tahoma"/>
          <w:b/>
          <w:sz w:val="20"/>
          <w:szCs w:val="20"/>
        </w:rPr>
        <w:t>:</w:t>
      </w:r>
      <w:r w:rsidRPr="00CD2EFA">
        <w:rPr>
          <w:rFonts w:ascii="Tahoma" w:hAnsi="Tahoma" w:cs="Tahoma"/>
          <w:sz w:val="20"/>
          <w:szCs w:val="20"/>
        </w:rPr>
        <w:t xml:space="preserve"> предоставления Заемщиком Кредитору согласия кредитора/заимодавца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14:paraId="16BE8094" w14:textId="7E212D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B19F811"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7A68B838"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1E70356E"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6937641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56DDD1E6"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CD2EFA">
        <w:rPr>
          <w:rFonts w:ascii="Tahoma" w:eastAsia="Times New Roman" w:hAnsi="Tahoma" w:cs="Tahoma"/>
          <w:sz w:val="20"/>
          <w:szCs w:val="20"/>
        </w:rPr>
        <w:t>некредитная</w:t>
      </w:r>
      <w:proofErr w:type="spellEnd"/>
      <w:r w:rsidRPr="00CD2EF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
    <w:p w14:paraId="520FB8FB" w14:textId="4672CC2E"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3345A5C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w:t>
      </w:r>
      <w:proofErr w:type="spellStart"/>
      <w:r w:rsidRPr="00CD2EFA">
        <w:rPr>
          <w:rFonts w:ascii="Tahoma" w:eastAsia="Times New Roman" w:hAnsi="Tahoma" w:cs="Tahoma"/>
          <w:sz w:val="20"/>
          <w:szCs w:val="20"/>
        </w:rPr>
        <w:t>непоступления</w:t>
      </w:r>
      <w:proofErr w:type="spellEnd"/>
      <w:r w:rsidRPr="00CD2EF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6937642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6937642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w:t>
      </w:r>
      <w:proofErr w:type="spellStart"/>
      <w:r w:rsidRPr="00CD2EFA">
        <w:rPr>
          <w:rFonts w:ascii="Tahoma" w:hAnsi="Tahoma" w:cs="Tahoma"/>
          <w:sz w:val="20"/>
          <w:szCs w:val="20"/>
        </w:rPr>
        <w:t>ий</w:t>
      </w:r>
      <w:proofErr w:type="spellEnd"/>
      <w:r w:rsidRPr="00CD2EFA">
        <w:rPr>
          <w:rFonts w:ascii="Tahoma" w:hAnsi="Tahoma" w:cs="Tahoma"/>
          <w:sz w:val="20"/>
          <w:szCs w:val="20"/>
        </w:rPr>
        <w:t>)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CD2EFA">
        <w:rPr>
          <w:rFonts w:ascii="Tahoma" w:hAnsi="Tahoma" w:cs="Tahoma"/>
          <w:sz w:val="20"/>
          <w:szCs w:val="20"/>
        </w:rPr>
        <w:t>ов</w:t>
      </w:r>
      <w:proofErr w:type="spellEnd"/>
      <w:r w:rsidR="005A2D72" w:rsidRPr="00CD2EFA">
        <w:rPr>
          <w:rFonts w:ascii="Tahoma" w:hAnsi="Tahoma" w:cs="Tahoma"/>
          <w:sz w:val="20"/>
          <w:szCs w:val="20"/>
        </w:rPr>
        <w:t>), на который(-</w:t>
      </w:r>
      <w:proofErr w:type="spellStart"/>
      <w:r w:rsidR="005A2D72" w:rsidRPr="00CD2EFA">
        <w:rPr>
          <w:rFonts w:ascii="Tahoma" w:hAnsi="Tahoma" w:cs="Tahoma"/>
          <w:sz w:val="20"/>
          <w:szCs w:val="20"/>
        </w:rPr>
        <w:t>ые</w:t>
      </w:r>
      <w:proofErr w:type="spellEnd"/>
      <w:r w:rsidR="005A2D72" w:rsidRPr="00CD2EF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w:t>
      </w:r>
      <w:proofErr w:type="spellStart"/>
      <w:r w:rsidRPr="00CD2EFA">
        <w:rPr>
          <w:rFonts w:ascii="Tahoma" w:eastAsia="Times New Roman" w:hAnsi="Tahoma" w:cs="Tahoma"/>
          <w:sz w:val="20"/>
          <w:szCs w:val="20"/>
        </w:rPr>
        <w:t>ов</w:t>
      </w:r>
      <w:proofErr w:type="spellEnd"/>
      <w:r w:rsidRPr="00CD2EFA">
        <w:rPr>
          <w:rFonts w:ascii="Tahoma" w:eastAsia="Times New Roman" w:hAnsi="Tahoma" w:cs="Tahoma"/>
          <w:sz w:val="20"/>
          <w:szCs w:val="20"/>
        </w:rPr>
        <w:t>)</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CD2EFA">
        <w:rPr>
          <w:rFonts w:ascii="Tahoma" w:eastAsiaTheme="minorHAnsi" w:hAnsi="Tahoma" w:cs="Tahoma"/>
          <w:sz w:val="20"/>
          <w:szCs w:val="20"/>
          <w:lang w:eastAsia="en-US"/>
        </w:rPr>
        <w:t>ов</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обеспечивать страхование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CD2EFA">
        <w:rPr>
          <w:rFonts w:ascii="Tahoma" w:eastAsiaTheme="minorHAnsi" w:hAnsi="Tahoma" w:cs="Tahoma"/>
          <w:sz w:val="20"/>
          <w:szCs w:val="20"/>
          <w:lang w:eastAsia="en-US"/>
        </w:rPr>
        <w:t>ам</w:t>
      </w:r>
      <w:proofErr w:type="spellEnd"/>
      <w:r w:rsidRPr="00CD2EF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w:t>
      </w:r>
      <w:proofErr w:type="spellStart"/>
      <w:r w:rsidRPr="00CD2EFA">
        <w:rPr>
          <w:rFonts w:ascii="Tahoma" w:hAnsi="Tahoma" w:cs="Tahoma"/>
          <w:sz w:val="20"/>
          <w:szCs w:val="20"/>
        </w:rPr>
        <w:t>ие</w:t>
      </w:r>
      <w:proofErr w:type="spellEnd"/>
      <w:r w:rsidRPr="00CD2EFA">
        <w:rPr>
          <w:rFonts w:ascii="Tahoma" w:hAnsi="Tahoma" w:cs="Tahoma"/>
          <w:sz w:val="20"/>
          <w:szCs w:val="20"/>
        </w:rPr>
        <w:t>)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78808B38"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63F43">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86646E7" w14:textId="77777777" w:rsidR="00120BA0" w:rsidRPr="00CD2EFA" w:rsidRDefault="00120BA0" w:rsidP="00120BA0">
      <w:pPr>
        <w:pStyle w:val="afe"/>
        <w:numPr>
          <w:ilvl w:val="0"/>
          <w:numId w:val="43"/>
        </w:numPr>
        <w:suppressAutoHyphens/>
        <w:spacing w:before="120" w:after="120"/>
        <w:ind w:right="-2"/>
        <w:jc w:val="both"/>
        <w:rPr>
          <w:rFonts w:ascii="Tahoma" w:hAnsi="Tahoma" w:cs="Tahoma"/>
          <w:sz w:val="20"/>
          <w:szCs w:val="20"/>
        </w:rPr>
      </w:pPr>
      <w:r>
        <w:rPr>
          <w:rFonts w:ascii="Tahoma" w:hAnsi="Tahoma" w:cs="Tahoma"/>
          <w:sz w:val="20"/>
          <w:szCs w:val="20"/>
        </w:rPr>
        <w:t>первый</w:t>
      </w:r>
      <w:r w:rsidRPr="00CD2EFA">
        <w:rPr>
          <w:rFonts w:ascii="Tahoma" w:hAnsi="Tahoma" w:cs="Tahoma"/>
          <w:sz w:val="20"/>
          <w:szCs w:val="20"/>
        </w:rPr>
        <w:t xml:space="preserve">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76BAD951" w14:textId="77777777" w:rsidR="00120BA0" w:rsidRPr="00CD2EFA" w:rsidRDefault="00120BA0" w:rsidP="00120BA0">
      <w:pPr>
        <w:pStyle w:val="afe"/>
        <w:numPr>
          <w:ilvl w:val="0"/>
          <w:numId w:val="43"/>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EC6501D"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3FE71"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6C11463D"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9EE6CA3"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Применяется для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CD2EFA">
        <w:rPr>
          <w:rFonts w:ascii="Tahoma" w:eastAsia="Times New Roman" w:hAnsi="Tahoma" w:cs="Tahoma"/>
          <w:sz w:val="20"/>
          <w:szCs w:val="20"/>
        </w:rPr>
        <w:t>ие</w:t>
      </w:r>
      <w:proofErr w:type="spellEnd"/>
      <w:r w:rsidRPr="00CD2EFA">
        <w:rPr>
          <w:rFonts w:ascii="Tahoma" w:eastAsia="Times New Roman" w:hAnsi="Tahoma" w:cs="Tahoma"/>
          <w:sz w:val="20"/>
          <w:szCs w:val="20"/>
        </w:rPr>
        <w:t>)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7D093A">
        <w:rPr>
          <w:rFonts w:ascii="Tahoma" w:hAnsi="Tahoma" w:cs="Tahoma"/>
          <w:sz w:val="20"/>
          <w:szCs w:val="20"/>
        </w:rPr>
      </w:r>
      <w:r w:rsidR="007D093A">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6808E455"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D2796B9"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8AFDA87"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1D5F228C"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bookmarkStart w:id="52"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09A1FA88"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0738FDE9" w14:textId="5494CFAC" w:rsidR="00E0282A" w:rsidRPr="00E0282A" w:rsidRDefault="00E0282A" w:rsidP="00E0282A">
      <w:pPr>
        <w:pStyle w:val="afe"/>
        <w:numPr>
          <w:ilvl w:val="2"/>
          <w:numId w:val="60"/>
        </w:numPr>
        <w:tabs>
          <w:tab w:val="left" w:pos="0"/>
        </w:tabs>
        <w:ind w:left="709" w:hanging="709"/>
        <w:jc w:val="both"/>
        <w:rPr>
          <w:rFonts w:ascii="Tahoma" w:hAnsi="Tahoma" w:cs="Tahoma"/>
          <w:sz w:val="20"/>
          <w:szCs w:val="20"/>
        </w:rPr>
      </w:pPr>
      <w:r w:rsidRPr="00E0282A">
        <w:rPr>
          <w:rFonts w:ascii="Tahoma" w:hAnsi="Tahoma" w:cs="Tahoma"/>
          <w:b/>
          <w:sz w:val="20"/>
          <w:szCs w:val="20"/>
        </w:rPr>
        <w:t>По продуктам «Семейная ипотека с государственной поддержкой», «Семейная ипотека для военнослужащих»</w:t>
      </w:r>
      <w:r w:rsidRPr="00E0282A">
        <w:rPr>
          <w:rFonts w:ascii="Tahoma" w:hAnsi="Tahoma" w:cs="Tahoma"/>
          <w:sz w:val="20"/>
          <w:szCs w:val="20"/>
        </w:rPr>
        <w:t xml:space="preserve">: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 </w:t>
      </w:r>
    </w:p>
    <w:p w14:paraId="307199B4" w14:textId="5741AED8" w:rsidR="00E0282A" w:rsidRPr="00A644AE" w:rsidRDefault="00E0282A" w:rsidP="00E0282A">
      <w:pPr>
        <w:pStyle w:val="afe"/>
        <w:numPr>
          <w:ilvl w:val="2"/>
          <w:numId w:val="7"/>
        </w:numPr>
        <w:tabs>
          <w:tab w:val="left" w:pos="0"/>
        </w:tabs>
        <w:ind w:hanging="646"/>
        <w:jc w:val="both"/>
        <w:rPr>
          <w:rFonts w:ascii="Tahoma" w:hAnsi="Tahoma" w:cs="Tahoma"/>
          <w:sz w:val="20"/>
          <w:szCs w:val="20"/>
        </w:rPr>
      </w:pPr>
      <w:r w:rsidRPr="00E0282A">
        <w:rPr>
          <w:rFonts w:ascii="Tahoma" w:hAnsi="Tahoma" w:cs="Tahoma"/>
          <w:b/>
          <w:sz w:val="20"/>
          <w:szCs w:val="20"/>
        </w:rPr>
        <w:t>По продуктам</w:t>
      </w:r>
      <w:r w:rsidRPr="00E0282A">
        <w:rPr>
          <w:rFonts w:ascii="Tahoma" w:hAnsi="Tahoma" w:cs="Tahoma"/>
          <w:sz w:val="20"/>
          <w:szCs w:val="20"/>
        </w:rPr>
        <w:t xml:space="preserve"> </w:t>
      </w:r>
      <w:r w:rsidRPr="00E0282A">
        <w:rPr>
          <w:rFonts w:ascii="Tahoma" w:hAnsi="Tahoma" w:cs="Tahoma"/>
          <w:b/>
          <w:sz w:val="20"/>
          <w:szCs w:val="20"/>
        </w:rPr>
        <w:t>«Льготная ипотека на новостройки» и опции «Военная льготная ипотека»</w:t>
      </w:r>
      <w:r w:rsidRPr="00E0282A">
        <w:rPr>
          <w:rFonts w:ascii="Tahoma" w:hAnsi="Tahoma" w:cs="Tahoma"/>
          <w:sz w:val="20"/>
          <w:szCs w:val="20"/>
        </w:rPr>
        <w:t xml:space="preserve">: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w:t>
      </w:r>
      <w:r w:rsidRPr="00A644AE">
        <w:rPr>
          <w:rFonts w:ascii="Tahoma" w:hAnsi="Tahoma" w:cs="Tahoma"/>
          <w:sz w:val="20"/>
          <w:szCs w:val="20"/>
        </w:rPr>
        <w:t>утвержденными постановлением Правительства Российской Федерации от 23.04.2020 № 566.</w:t>
      </w:r>
    </w:p>
    <w:p w14:paraId="34B50AE8" w14:textId="02AED5F2" w:rsidR="009B26A2" w:rsidRPr="00A644AE" w:rsidRDefault="009B26A2" w:rsidP="00ED66B5">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 xml:space="preserve">При </w:t>
      </w:r>
      <w:r w:rsidR="00BB7376" w:rsidRPr="00A644AE">
        <w:rPr>
          <w:rFonts w:ascii="Tahoma" w:hAnsi="Tahoma" w:cs="Tahoma"/>
          <w:b/>
          <w:sz w:val="20"/>
          <w:szCs w:val="20"/>
        </w:rPr>
        <w:t>уменьшении</w:t>
      </w:r>
      <w:r w:rsidR="00DD6A3E" w:rsidRPr="00A644AE">
        <w:rPr>
          <w:rFonts w:ascii="Tahoma" w:hAnsi="Tahoma" w:cs="Tahoma"/>
          <w:b/>
          <w:sz w:val="20"/>
          <w:szCs w:val="20"/>
        </w:rPr>
        <w:t xml:space="preserve"> Кредитором</w:t>
      </w:r>
      <w:r w:rsidRPr="00A644AE">
        <w:rPr>
          <w:rFonts w:ascii="Tahoma" w:hAnsi="Tahoma" w:cs="Tahoma"/>
          <w:b/>
          <w:sz w:val="20"/>
          <w:szCs w:val="20"/>
        </w:rPr>
        <w:t xml:space="preserve"> </w:t>
      </w:r>
      <w:r w:rsidR="00DD6A3E" w:rsidRPr="00A644AE">
        <w:rPr>
          <w:rFonts w:ascii="Tahoma" w:hAnsi="Tahoma" w:cs="Tahoma"/>
          <w:b/>
          <w:sz w:val="20"/>
          <w:szCs w:val="20"/>
        </w:rPr>
        <w:t xml:space="preserve">в одностороннем порядке </w:t>
      </w:r>
      <w:r w:rsidRPr="00A644AE">
        <w:rPr>
          <w:rFonts w:ascii="Tahoma" w:hAnsi="Tahoma" w:cs="Tahoma"/>
          <w:b/>
          <w:sz w:val="20"/>
          <w:szCs w:val="20"/>
        </w:rPr>
        <w:t>процентной ставки</w:t>
      </w:r>
      <w:r w:rsidR="00513926" w:rsidRPr="00A644AE">
        <w:rPr>
          <w:rFonts w:ascii="Tahoma" w:hAnsi="Tahoma" w:cs="Tahoma"/>
          <w:b/>
          <w:sz w:val="20"/>
          <w:szCs w:val="20"/>
        </w:rPr>
        <w:t xml:space="preserve"> </w:t>
      </w:r>
      <w:r w:rsidR="00453BA9" w:rsidRPr="00A644AE">
        <w:rPr>
          <w:rFonts w:ascii="Tahoma" w:hAnsi="Tahoma" w:cs="Tahoma"/>
          <w:b/>
          <w:sz w:val="20"/>
          <w:szCs w:val="20"/>
        </w:rPr>
        <w:t>согласно Договору</w:t>
      </w:r>
      <w:r w:rsidR="00513926" w:rsidRPr="00A644AE">
        <w:rPr>
          <w:rFonts w:ascii="Tahoma" w:hAnsi="Tahoma" w:cs="Tahoma"/>
          <w:b/>
          <w:sz w:val="20"/>
          <w:szCs w:val="20"/>
        </w:rPr>
        <w:t xml:space="preserve"> </w:t>
      </w:r>
      <w:r w:rsidR="00453BA9" w:rsidRPr="00A644AE">
        <w:rPr>
          <w:rFonts w:ascii="Tahoma" w:hAnsi="Tahoma" w:cs="Tahoma"/>
          <w:b/>
          <w:sz w:val="20"/>
          <w:szCs w:val="20"/>
        </w:rPr>
        <w:t>о предоставлении денежных средств</w:t>
      </w:r>
      <w:r w:rsidR="00DD6A3E" w:rsidRPr="00A644AE">
        <w:rPr>
          <w:rFonts w:ascii="Tahoma" w:hAnsi="Tahoma" w:cs="Tahoma"/>
          <w:b/>
          <w:sz w:val="20"/>
          <w:szCs w:val="20"/>
        </w:rPr>
        <w:t>:</w:t>
      </w:r>
      <w:r w:rsidRPr="00A644AE">
        <w:rPr>
          <w:rFonts w:ascii="Tahoma" w:hAnsi="Tahoma" w:cs="Tahoma"/>
          <w:sz w:val="20"/>
          <w:szCs w:val="20"/>
        </w:rPr>
        <w:t xml:space="preserve"> </w:t>
      </w:r>
      <w:r w:rsidR="00DD6A3E" w:rsidRPr="00A644AE">
        <w:rPr>
          <w:rFonts w:ascii="Tahoma" w:hAnsi="Tahoma" w:cs="Tahoma"/>
          <w:sz w:val="20"/>
          <w:szCs w:val="20"/>
        </w:rPr>
        <w:t>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w:t>
      </w:r>
      <w:r w:rsidR="003A7D23" w:rsidRPr="00A644AE">
        <w:rPr>
          <w:rFonts w:ascii="Tahoma" w:hAnsi="Tahoma" w:cs="Tahoma"/>
          <w:sz w:val="20"/>
          <w:szCs w:val="20"/>
        </w:rPr>
        <w:t xml:space="preserve"> (при ее наличии)</w:t>
      </w:r>
      <w:r w:rsidR="00DD6A3E" w:rsidRPr="00A644AE">
        <w:rPr>
          <w:rFonts w:ascii="Tahoma" w:hAnsi="Tahoma" w:cs="Tahoma"/>
          <w:sz w:val="20"/>
          <w:szCs w:val="20"/>
        </w:rPr>
        <w:t xml:space="preserve">, в том числе путем аннулирования Закладной </w:t>
      </w:r>
      <w:r w:rsidR="003A7D23" w:rsidRPr="00A644AE">
        <w:rPr>
          <w:rFonts w:ascii="Tahoma" w:hAnsi="Tahoma" w:cs="Tahoma"/>
          <w:sz w:val="20"/>
          <w:szCs w:val="20"/>
        </w:rPr>
        <w:t xml:space="preserve">(при ее наличии) </w:t>
      </w:r>
      <w:r w:rsidR="00DD6A3E" w:rsidRPr="00A644AE">
        <w:rPr>
          <w:rFonts w:ascii="Tahoma" w:hAnsi="Tahoma" w:cs="Tahoma"/>
          <w:sz w:val="20"/>
          <w:szCs w:val="20"/>
        </w:rPr>
        <w:t>и одновременно с этим выдачи новой Закладной, а также совершить все необходимые действия в отношении Закладной</w:t>
      </w:r>
      <w:r w:rsidR="000F1C21" w:rsidRPr="00A644AE">
        <w:rPr>
          <w:rFonts w:ascii="Tahoma" w:hAnsi="Tahoma" w:cs="Tahoma"/>
          <w:sz w:val="20"/>
          <w:szCs w:val="20"/>
        </w:rPr>
        <w:t xml:space="preserve"> для получения ее Кредитором из Регистрирующего органа</w:t>
      </w:r>
      <w:r w:rsidR="00DD6A3E" w:rsidRPr="00A644AE">
        <w:rPr>
          <w:rFonts w:ascii="Tahoma" w:hAnsi="Tahoma" w:cs="Tahoma"/>
          <w:sz w:val="20"/>
          <w:szCs w:val="20"/>
        </w:rPr>
        <w:t>.</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3E046BD7" w14:textId="251CF52C" w:rsidR="009B26A2" w:rsidRPr="009B26A2" w:rsidRDefault="005404E1" w:rsidP="009B26A2">
      <w:pPr>
        <w:pStyle w:val="afe"/>
        <w:numPr>
          <w:ilvl w:val="2"/>
          <w:numId w:val="7"/>
        </w:numPr>
        <w:spacing w:before="120" w:after="120"/>
        <w:ind w:left="709" w:hanging="709"/>
        <w:jc w:val="both"/>
        <w:rPr>
          <w:rFonts w:ascii="Tahoma" w:eastAsia="Times New Roman" w:hAnsi="Tahoma" w:cs="Tahoma"/>
          <w:sz w:val="20"/>
          <w:szCs w:val="20"/>
        </w:rPr>
      </w:pPr>
      <w:r w:rsidRPr="009B26A2">
        <w:rPr>
          <w:rFonts w:ascii="Tahoma" w:eastAsia="Times New Roman" w:hAnsi="Tahoma" w:cs="Tahoma"/>
          <w:sz w:val="20"/>
          <w:szCs w:val="20"/>
        </w:rPr>
        <w:t xml:space="preserve">Получить от Кредитора документы, подтверждающие </w:t>
      </w:r>
      <w:r w:rsidR="007F429D" w:rsidRPr="009B26A2">
        <w:rPr>
          <w:rFonts w:ascii="Tahoma" w:eastAsia="Times New Roman" w:hAnsi="Tahoma" w:cs="Tahoma"/>
          <w:sz w:val="20"/>
          <w:szCs w:val="20"/>
        </w:rPr>
        <w:t>оплату</w:t>
      </w:r>
      <w:r w:rsidRPr="009B26A2">
        <w:rPr>
          <w:rFonts w:ascii="Tahoma" w:eastAsia="Times New Roman" w:hAnsi="Tahoma" w:cs="Tahoma"/>
          <w:sz w:val="20"/>
          <w:szCs w:val="20"/>
        </w:rPr>
        <w:t xml:space="preserve"> по Договору о предоставлении денежных средств</w:t>
      </w:r>
      <w:r w:rsidR="007F429D" w:rsidRPr="009B26A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528E4747" w14:textId="68F9CCED" w:rsidR="0077384B" w:rsidRPr="00A644AE" w:rsidRDefault="000A28AC" w:rsidP="00A56631">
      <w:pPr>
        <w:pStyle w:val="afe"/>
        <w:numPr>
          <w:ilvl w:val="2"/>
          <w:numId w:val="7"/>
        </w:numPr>
        <w:spacing w:before="120" w:after="120"/>
        <w:jc w:val="both"/>
        <w:rPr>
          <w:rFonts w:ascii="Tahoma" w:hAnsi="Tahoma" w:cs="Tahoma"/>
          <w:sz w:val="20"/>
          <w:szCs w:val="20"/>
        </w:rPr>
      </w:pPr>
      <w:r w:rsidRPr="00A644AE">
        <w:rPr>
          <w:rFonts w:ascii="Tahoma" w:hAnsi="Tahoma" w:cs="Tahoma"/>
          <w:sz w:val="20"/>
          <w:szCs w:val="20"/>
        </w:rPr>
        <w:t xml:space="preserve">В одностороннем порядке </w:t>
      </w:r>
      <w:r w:rsidR="005022C8" w:rsidRPr="00A644AE">
        <w:rPr>
          <w:rFonts w:ascii="Tahoma" w:hAnsi="Tahoma" w:cs="Tahoma"/>
          <w:sz w:val="20"/>
          <w:szCs w:val="20"/>
        </w:rPr>
        <w:t>уменьшить</w:t>
      </w:r>
      <w:r w:rsidRPr="00A644AE">
        <w:rPr>
          <w:rFonts w:ascii="Tahoma" w:hAnsi="Tahoma" w:cs="Tahoma"/>
          <w:sz w:val="20"/>
          <w:szCs w:val="20"/>
        </w:rPr>
        <w:t xml:space="preserve"> процентн</w:t>
      </w:r>
      <w:r w:rsidR="005022C8" w:rsidRPr="00A644AE">
        <w:rPr>
          <w:rFonts w:ascii="Tahoma" w:hAnsi="Tahoma" w:cs="Tahoma"/>
          <w:sz w:val="20"/>
          <w:szCs w:val="20"/>
        </w:rPr>
        <w:t>ую</w:t>
      </w:r>
      <w:r w:rsidRPr="00A644AE">
        <w:rPr>
          <w:rFonts w:ascii="Tahoma" w:hAnsi="Tahoma" w:cs="Tahoma"/>
          <w:sz w:val="20"/>
          <w:szCs w:val="20"/>
        </w:rPr>
        <w:t xml:space="preserve"> ставк</w:t>
      </w:r>
      <w:r w:rsidR="005022C8" w:rsidRPr="00A644AE">
        <w:rPr>
          <w:rFonts w:ascii="Tahoma" w:hAnsi="Tahoma" w:cs="Tahoma"/>
          <w:sz w:val="20"/>
          <w:szCs w:val="20"/>
        </w:rPr>
        <w:t>у</w:t>
      </w:r>
      <w:r w:rsidRPr="00A644AE">
        <w:rPr>
          <w:rFonts w:ascii="Tahoma" w:hAnsi="Tahoma" w:cs="Tahoma"/>
          <w:sz w:val="20"/>
          <w:szCs w:val="20"/>
        </w:rPr>
        <w:t xml:space="preserve"> по Договору о предоставлении денежных средств</w:t>
      </w:r>
      <w:r w:rsidR="009E4124" w:rsidRPr="00A644AE">
        <w:rPr>
          <w:rFonts w:ascii="Tahoma" w:hAnsi="Tahoma" w:cs="Tahoma"/>
          <w:sz w:val="20"/>
          <w:szCs w:val="20"/>
        </w:rPr>
        <w:t>, уведомив об этом Заемщика</w:t>
      </w:r>
      <w:r w:rsidR="00B0724F" w:rsidRPr="00A644AE">
        <w:rPr>
          <w:rFonts w:ascii="Tahoma" w:hAnsi="Tahoma" w:cs="Tahoma"/>
          <w:sz w:val="20"/>
          <w:szCs w:val="20"/>
        </w:rPr>
        <w:t xml:space="preserve"> </w:t>
      </w:r>
      <w:r w:rsidR="009E4124" w:rsidRPr="00A644AE">
        <w:rPr>
          <w:rFonts w:ascii="Tahoma" w:hAnsi="Tahoma" w:cs="Tahoma"/>
          <w:sz w:val="20"/>
          <w:szCs w:val="20"/>
        </w:rPr>
        <w:t>любым</w:t>
      </w:r>
      <w:r w:rsidR="0077384B" w:rsidRPr="00A644AE">
        <w:rPr>
          <w:rFonts w:ascii="Tahoma" w:hAnsi="Tahoma" w:cs="Tahoma"/>
          <w:sz w:val="20"/>
          <w:szCs w:val="20"/>
        </w:rPr>
        <w:t xml:space="preserve"> из следующих способов:</w:t>
      </w:r>
    </w:p>
    <w:p w14:paraId="70319CA7" w14:textId="133A2792" w:rsidR="0077384B"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направ</w:t>
      </w:r>
      <w:r w:rsidR="00CA4D09" w:rsidRPr="00A644AE">
        <w:rPr>
          <w:rFonts w:ascii="Tahoma" w:hAnsi="Tahoma" w:cs="Tahoma"/>
          <w:sz w:val="20"/>
          <w:szCs w:val="20"/>
        </w:rPr>
        <w:t>ив</w:t>
      </w:r>
      <w:r w:rsidRPr="00A644AE">
        <w:rPr>
          <w:rFonts w:ascii="Tahoma" w:hAnsi="Tahoma" w:cs="Tahoma"/>
          <w:sz w:val="20"/>
          <w:szCs w:val="20"/>
        </w:rPr>
        <w:t xml:space="preserve"> уведомлени</w:t>
      </w:r>
      <w:r w:rsidR="00CA4D09" w:rsidRPr="00A644AE">
        <w:rPr>
          <w:rFonts w:ascii="Tahoma" w:hAnsi="Tahoma" w:cs="Tahoma"/>
          <w:sz w:val="20"/>
          <w:szCs w:val="20"/>
        </w:rPr>
        <w:t>е</w:t>
      </w:r>
      <w:r w:rsidRPr="00A644AE">
        <w:rPr>
          <w:rFonts w:ascii="Tahoma" w:hAnsi="Tahoma" w:cs="Tahoma"/>
          <w:sz w:val="20"/>
          <w:szCs w:val="20"/>
        </w:rPr>
        <w:t xml:space="preserve"> посредством </w:t>
      </w:r>
      <w:r w:rsidR="00B0724F" w:rsidRPr="00A644AE">
        <w:rPr>
          <w:rFonts w:ascii="Tahoma" w:hAnsi="Tahoma" w:cs="Tahoma"/>
          <w:sz w:val="20"/>
          <w:szCs w:val="20"/>
        </w:rPr>
        <w:t>почтовой связи;</w:t>
      </w:r>
    </w:p>
    <w:p w14:paraId="29344B37" w14:textId="50B5BCA2" w:rsidR="00B0724F"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вруч</w:t>
      </w:r>
      <w:r w:rsidR="00CA4D09" w:rsidRPr="00A644AE">
        <w:rPr>
          <w:rFonts w:ascii="Tahoma" w:hAnsi="Tahoma" w:cs="Tahoma"/>
          <w:sz w:val="20"/>
          <w:szCs w:val="20"/>
        </w:rPr>
        <w:t>ив</w:t>
      </w:r>
      <w:r w:rsidR="00B0724F" w:rsidRPr="00A644AE">
        <w:rPr>
          <w:rFonts w:ascii="Tahoma" w:hAnsi="Tahoma" w:cs="Tahoma"/>
          <w:sz w:val="20"/>
          <w:szCs w:val="20"/>
        </w:rPr>
        <w:t xml:space="preserve"> </w:t>
      </w:r>
      <w:r w:rsidRPr="00A644AE">
        <w:rPr>
          <w:rFonts w:ascii="Tahoma" w:hAnsi="Tahoma" w:cs="Tahoma"/>
          <w:sz w:val="20"/>
          <w:szCs w:val="20"/>
        </w:rPr>
        <w:t>уведомлени</w:t>
      </w:r>
      <w:r w:rsidR="00CA4D09" w:rsidRPr="00A644AE">
        <w:rPr>
          <w:rFonts w:ascii="Tahoma" w:hAnsi="Tahoma" w:cs="Tahoma"/>
          <w:sz w:val="20"/>
          <w:szCs w:val="20"/>
        </w:rPr>
        <w:t>е</w:t>
      </w:r>
      <w:r w:rsidRPr="00A644AE">
        <w:rPr>
          <w:rFonts w:ascii="Tahoma" w:hAnsi="Tahoma" w:cs="Tahoma"/>
          <w:sz w:val="20"/>
          <w:szCs w:val="20"/>
        </w:rPr>
        <w:t xml:space="preserve"> </w:t>
      </w:r>
      <w:r w:rsidR="00B0724F" w:rsidRPr="00A644AE">
        <w:rPr>
          <w:rFonts w:ascii="Tahoma" w:hAnsi="Tahoma" w:cs="Tahoma"/>
          <w:sz w:val="20"/>
          <w:szCs w:val="20"/>
        </w:rPr>
        <w:t xml:space="preserve">при </w:t>
      </w:r>
      <w:r w:rsidR="00911BE9" w:rsidRPr="00A644AE">
        <w:rPr>
          <w:rFonts w:ascii="Tahoma" w:hAnsi="Tahoma" w:cs="Tahoma"/>
          <w:sz w:val="20"/>
          <w:szCs w:val="20"/>
        </w:rPr>
        <w:t>личной</w:t>
      </w:r>
      <w:r w:rsidR="00B0724F" w:rsidRPr="00A644AE">
        <w:rPr>
          <w:rFonts w:ascii="Tahoma" w:hAnsi="Tahoma" w:cs="Tahoma"/>
          <w:sz w:val="20"/>
          <w:szCs w:val="20"/>
        </w:rPr>
        <w:t xml:space="preserve"> явке</w:t>
      </w:r>
      <w:r w:rsidR="00040F3A" w:rsidRPr="00A644AE">
        <w:rPr>
          <w:rFonts w:ascii="Tahoma" w:hAnsi="Tahoma" w:cs="Tahoma"/>
          <w:sz w:val="20"/>
          <w:szCs w:val="20"/>
        </w:rPr>
        <w:t xml:space="preserve"> </w:t>
      </w:r>
      <w:r w:rsidR="00911BE9" w:rsidRPr="00A644AE">
        <w:rPr>
          <w:rFonts w:ascii="Tahoma" w:hAnsi="Tahoma" w:cs="Tahoma"/>
          <w:sz w:val="20"/>
          <w:szCs w:val="20"/>
        </w:rPr>
        <w:t xml:space="preserve">Заемщика </w:t>
      </w:r>
      <w:r w:rsidR="00040F3A" w:rsidRPr="00A644AE">
        <w:rPr>
          <w:rFonts w:ascii="Tahoma" w:hAnsi="Tahoma" w:cs="Tahoma"/>
          <w:sz w:val="20"/>
          <w:szCs w:val="20"/>
        </w:rPr>
        <w:t>в</w:t>
      </w:r>
      <w:r w:rsidR="00B0724F" w:rsidRPr="00A644AE">
        <w:rPr>
          <w:rFonts w:ascii="Tahoma" w:hAnsi="Tahoma" w:cs="Tahoma"/>
          <w:sz w:val="20"/>
          <w:szCs w:val="20"/>
        </w:rPr>
        <w:t xml:space="preserve"> подразделение Кредитора по месту получения Заемных средств</w:t>
      </w:r>
      <w:r w:rsidR="00040F3A" w:rsidRPr="00A644AE">
        <w:rPr>
          <w:rFonts w:ascii="Tahoma" w:hAnsi="Tahoma" w:cs="Tahoma"/>
          <w:sz w:val="20"/>
          <w:szCs w:val="20"/>
        </w:rPr>
        <w:t>;</w:t>
      </w:r>
    </w:p>
    <w:p w14:paraId="7F478AC3" w14:textId="616B7FA1" w:rsidR="00040F3A" w:rsidRPr="00A644AE" w:rsidRDefault="009E4124"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направ</w:t>
      </w:r>
      <w:r w:rsidR="00CA4D09" w:rsidRPr="00A644AE">
        <w:rPr>
          <w:rFonts w:ascii="Tahoma" w:hAnsi="Tahoma" w:cs="Tahoma"/>
          <w:sz w:val="20"/>
          <w:szCs w:val="20"/>
        </w:rPr>
        <w:t>ив</w:t>
      </w:r>
      <w:r w:rsidRPr="00A644AE">
        <w:rPr>
          <w:rFonts w:ascii="Tahoma" w:hAnsi="Tahoma" w:cs="Tahoma"/>
          <w:sz w:val="20"/>
          <w:szCs w:val="20"/>
        </w:rPr>
        <w:t xml:space="preserve"> уведомлени</w:t>
      </w:r>
      <w:r w:rsidR="00CA4D09" w:rsidRPr="00A644AE">
        <w:rPr>
          <w:rFonts w:ascii="Tahoma" w:hAnsi="Tahoma" w:cs="Tahoma"/>
          <w:sz w:val="20"/>
          <w:szCs w:val="20"/>
        </w:rPr>
        <w:t>е</w:t>
      </w:r>
      <w:r w:rsidR="00040F3A" w:rsidRPr="00A644AE">
        <w:rPr>
          <w:rFonts w:ascii="Tahoma" w:hAnsi="Tahoma" w:cs="Tahoma"/>
          <w:sz w:val="20"/>
          <w:szCs w:val="20"/>
        </w:rPr>
        <w:t xml:space="preserve"> по электронной почте;</w:t>
      </w:r>
    </w:p>
    <w:p w14:paraId="784FA0A4" w14:textId="07CD8666" w:rsidR="00040F3A" w:rsidRPr="00A644AE" w:rsidRDefault="00736CC1" w:rsidP="00A644AE">
      <w:pPr>
        <w:pStyle w:val="afe"/>
        <w:numPr>
          <w:ilvl w:val="0"/>
          <w:numId w:val="70"/>
        </w:numPr>
        <w:spacing w:before="120" w:after="120"/>
        <w:jc w:val="both"/>
        <w:rPr>
          <w:rFonts w:ascii="Tahoma" w:hAnsi="Tahoma" w:cs="Tahoma"/>
          <w:sz w:val="20"/>
          <w:szCs w:val="20"/>
        </w:rPr>
      </w:pPr>
      <w:r w:rsidRPr="00A644AE">
        <w:rPr>
          <w:rFonts w:ascii="Tahoma" w:hAnsi="Tahoma" w:cs="Tahoma"/>
          <w:sz w:val="20"/>
          <w:szCs w:val="20"/>
        </w:rPr>
        <w:t>разме</w:t>
      </w:r>
      <w:r w:rsidR="00CA4D09" w:rsidRPr="00A644AE">
        <w:rPr>
          <w:rFonts w:ascii="Tahoma" w:hAnsi="Tahoma" w:cs="Tahoma"/>
          <w:sz w:val="20"/>
          <w:szCs w:val="20"/>
        </w:rPr>
        <w:t>стив</w:t>
      </w:r>
      <w:r w:rsidRPr="00A644AE">
        <w:rPr>
          <w:rFonts w:ascii="Tahoma" w:hAnsi="Tahoma" w:cs="Tahoma"/>
          <w:sz w:val="20"/>
          <w:szCs w:val="20"/>
        </w:rPr>
        <w:t xml:space="preserve"> уве</w:t>
      </w:r>
      <w:r w:rsidR="009E4124" w:rsidRPr="00A644AE">
        <w:rPr>
          <w:rFonts w:ascii="Tahoma" w:hAnsi="Tahoma" w:cs="Tahoma"/>
          <w:sz w:val="20"/>
          <w:szCs w:val="20"/>
        </w:rPr>
        <w:t>домлени</w:t>
      </w:r>
      <w:r w:rsidR="00CA4D09" w:rsidRPr="00A644AE">
        <w:rPr>
          <w:rFonts w:ascii="Tahoma" w:hAnsi="Tahoma" w:cs="Tahoma"/>
          <w:sz w:val="20"/>
          <w:szCs w:val="20"/>
        </w:rPr>
        <w:t>е</w:t>
      </w:r>
      <w:r w:rsidR="00040F3A" w:rsidRPr="00A644AE">
        <w:rPr>
          <w:rFonts w:ascii="Tahoma" w:hAnsi="Tahoma" w:cs="Tahoma"/>
          <w:sz w:val="20"/>
          <w:szCs w:val="20"/>
        </w:rPr>
        <w:t xml:space="preserve"> в Личном кабинете заемщика/Интернет-банке</w:t>
      </w:r>
      <w:r w:rsidR="009E4124" w:rsidRPr="00A644AE">
        <w:rPr>
          <w:rFonts w:ascii="Tahoma" w:hAnsi="Tahoma" w:cs="Tahoma"/>
          <w:sz w:val="20"/>
          <w:szCs w:val="20"/>
        </w:rPr>
        <w:t>.</w:t>
      </w:r>
    </w:p>
    <w:p w14:paraId="4870F820" w14:textId="794E5665" w:rsidR="00736CC1" w:rsidRPr="00A644AE" w:rsidRDefault="00736CC1" w:rsidP="00A644AE">
      <w:pPr>
        <w:spacing w:before="120" w:after="120"/>
        <w:ind w:left="709"/>
        <w:jc w:val="both"/>
        <w:rPr>
          <w:rFonts w:ascii="Tahoma" w:hAnsi="Tahoma" w:cs="Tahoma"/>
          <w:sz w:val="20"/>
          <w:szCs w:val="20"/>
        </w:rPr>
      </w:pPr>
      <w:r w:rsidRPr="00A644AE">
        <w:rPr>
          <w:rFonts w:ascii="Tahoma" w:hAnsi="Tahoma" w:cs="Tahoma"/>
          <w:sz w:val="20"/>
          <w:szCs w:val="20"/>
        </w:rPr>
        <w:t>Измененная процентная ставка по Договору о предоставлении денежных средств действует</w:t>
      </w:r>
      <w:r w:rsidR="00E70757" w:rsidRPr="00A644AE">
        <w:rPr>
          <w:rFonts w:ascii="Tahoma" w:hAnsi="Tahoma" w:cs="Tahoma"/>
          <w:sz w:val="20"/>
          <w:szCs w:val="20"/>
        </w:rPr>
        <w:t xml:space="preserve"> </w:t>
      </w:r>
      <w:r w:rsidRPr="00A644AE">
        <w:rPr>
          <w:rFonts w:ascii="Tahoma" w:hAnsi="Tahoma" w:cs="Tahoma"/>
          <w:sz w:val="20"/>
          <w:szCs w:val="20"/>
        </w:rPr>
        <w:t xml:space="preserve">с первого календарного дня месяца, следующего за месяцем, в котором </w:t>
      </w:r>
      <w:r w:rsidR="00E70757" w:rsidRPr="00A644AE">
        <w:rPr>
          <w:rFonts w:ascii="Tahoma" w:hAnsi="Tahoma" w:cs="Tahoma"/>
          <w:sz w:val="20"/>
          <w:szCs w:val="20"/>
        </w:rPr>
        <w:t>Кредитор</w:t>
      </w:r>
      <w:r w:rsidR="001A0595" w:rsidRPr="00A644AE">
        <w:rPr>
          <w:rFonts w:ascii="Tahoma" w:hAnsi="Tahoma" w:cs="Tahoma"/>
          <w:sz w:val="20"/>
          <w:szCs w:val="20"/>
        </w:rPr>
        <w:t xml:space="preserve"> совершил любое из действий, указанных в подпунктах а) – г) настоящего пункта, являющихся</w:t>
      </w:r>
      <w:r w:rsidR="00E70757" w:rsidRPr="00A644AE">
        <w:rPr>
          <w:rFonts w:ascii="Tahoma" w:hAnsi="Tahoma" w:cs="Tahoma"/>
          <w:sz w:val="20"/>
          <w:szCs w:val="20"/>
        </w:rPr>
        <w:t xml:space="preserve"> у</w:t>
      </w:r>
      <w:r w:rsidR="001A0595" w:rsidRPr="00A644AE">
        <w:rPr>
          <w:rFonts w:ascii="Tahoma" w:hAnsi="Tahoma" w:cs="Tahoma"/>
          <w:sz w:val="20"/>
          <w:szCs w:val="20"/>
        </w:rPr>
        <w:t>ведомлением</w:t>
      </w:r>
      <w:r w:rsidR="00E70757" w:rsidRPr="00A644AE">
        <w:rPr>
          <w:rFonts w:ascii="Tahoma" w:hAnsi="Tahoma" w:cs="Tahoma"/>
          <w:sz w:val="20"/>
          <w:szCs w:val="20"/>
        </w:rPr>
        <w:t xml:space="preserve"> Заемщика</w:t>
      </w:r>
      <w:r w:rsidR="001A0595" w:rsidRPr="00A644AE">
        <w:rPr>
          <w:rFonts w:ascii="Tahoma" w:hAnsi="Tahoma" w:cs="Tahoma"/>
          <w:sz w:val="20"/>
          <w:szCs w:val="20"/>
        </w:rPr>
        <w:t>.</w:t>
      </w:r>
      <w:r w:rsidR="00E70757" w:rsidRPr="00A644AE">
        <w:rPr>
          <w:rFonts w:ascii="Tahoma" w:hAnsi="Tahoma" w:cs="Tahoma"/>
          <w:sz w:val="20"/>
          <w:szCs w:val="20"/>
        </w:rPr>
        <w:t xml:space="preserve"> </w:t>
      </w: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14:paraId="6350FFA5" w14:textId="46634CEF"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w:t>
      </w:r>
      <w:r w:rsidR="00ED66B5" w:rsidRPr="00CD2EFA">
        <w:rPr>
          <w:rFonts w:ascii="Tahoma" w:hAnsi="Tahoma" w:cs="Tahoma"/>
          <w:sz w:val="20"/>
          <w:szCs w:val="20"/>
        </w:rPr>
        <w:t>имущес</w:t>
      </w:r>
      <w:r w:rsidR="00ED66B5">
        <w:rPr>
          <w:rFonts w:ascii="Tahoma" w:hAnsi="Tahoma" w:cs="Tahoma"/>
          <w:sz w:val="20"/>
          <w:szCs w:val="20"/>
        </w:rPr>
        <w:t>т</w:t>
      </w:r>
      <w:r w:rsidR="00ED66B5" w:rsidRPr="00CD2EFA">
        <w:rPr>
          <w:rFonts w:ascii="Tahoma" w:hAnsi="Tahoma" w:cs="Tahoma"/>
          <w:sz w:val="20"/>
          <w:szCs w:val="20"/>
        </w:rPr>
        <w:t>вом</w:t>
      </w:r>
      <w:r w:rsidRPr="00CD2EFA">
        <w:rPr>
          <w:rFonts w:ascii="Tahoma" w:hAnsi="Tahoma" w:cs="Tahoma"/>
          <w:sz w:val="20"/>
          <w:szCs w:val="20"/>
        </w:rPr>
        <w:t xml:space="preserve">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F0D16">
        <w:rPr>
          <w:rFonts w:ascii="Tahoma" w:hAnsi="Tahoma" w:cs="Tahoma"/>
          <w:sz w:val="20"/>
          <w:szCs w:val="20"/>
        </w:rPr>
        <w:t xml:space="preserve">Расчет ПСК (ПСЗ) производится в порядке, установленном действующим законодательством </w:t>
      </w:r>
      <w:r w:rsidRPr="00CD2EFA">
        <w:rPr>
          <w:rFonts w:ascii="Tahoma" w:hAnsi="Tahoma" w:cs="Tahoma"/>
          <w:sz w:val="20"/>
          <w:szCs w:val="20"/>
        </w:rPr>
        <w:t>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w:t>
      </w:r>
      <w:proofErr w:type="spellStart"/>
      <w:r w:rsidR="00312546" w:rsidRPr="00CD2EFA">
        <w:rPr>
          <w:rFonts w:ascii="Tahoma" w:hAnsi="Tahoma" w:cs="Tahoma"/>
          <w:sz w:val="20"/>
          <w:szCs w:val="20"/>
        </w:rPr>
        <w:t>нерасторжение</w:t>
      </w:r>
      <w:proofErr w:type="spellEnd"/>
      <w:r w:rsidR="00312546"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 xml:space="preserve">По Опции «Ипотека на объекты </w:t>
      </w:r>
      <w:proofErr w:type="spellStart"/>
      <w:r w:rsidRPr="00CD2EFA">
        <w:rPr>
          <w:rFonts w:ascii="Tahoma" w:hAnsi="Tahoma" w:cs="Tahoma"/>
          <w:b/>
          <w:sz w:val="20"/>
          <w:szCs w:val="20"/>
        </w:rPr>
        <w:t>Urban</w:t>
      </w:r>
      <w:proofErr w:type="spellEnd"/>
      <w:r w:rsidRPr="00CD2EFA">
        <w:rPr>
          <w:rFonts w:ascii="Tahoma" w:hAnsi="Tahoma" w:cs="Tahoma"/>
          <w:b/>
          <w:sz w:val="20"/>
          <w:szCs w:val="20"/>
        </w:rPr>
        <w:t xml:space="preserve"> </w:t>
      </w:r>
      <w:proofErr w:type="spellStart"/>
      <w:r w:rsidRPr="00CD2EFA">
        <w:rPr>
          <w:rFonts w:ascii="Tahoma" w:hAnsi="Tahoma" w:cs="Tahoma"/>
          <w:b/>
          <w:sz w:val="20"/>
          <w:szCs w:val="20"/>
        </w:rPr>
        <w:t>Group</w:t>
      </w:r>
      <w:proofErr w:type="spellEnd"/>
      <w:r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C5C5" w14:textId="77777777" w:rsidR="005E1AD5" w:rsidRDefault="005E1AD5">
      <w:pPr>
        <w:spacing w:after="0" w:line="240" w:lineRule="auto"/>
      </w:pPr>
      <w:r>
        <w:separator/>
      </w:r>
    </w:p>
  </w:endnote>
  <w:endnote w:type="continuationSeparator" w:id="0">
    <w:p w14:paraId="36B6BDD9" w14:textId="77777777" w:rsidR="005E1AD5" w:rsidRDefault="005E1AD5">
      <w:pPr>
        <w:spacing w:after="0" w:line="240" w:lineRule="auto"/>
      </w:pPr>
      <w:r>
        <w:continuationSeparator/>
      </w:r>
    </w:p>
  </w:endnote>
  <w:endnote w:type="continuationNotice" w:id="1">
    <w:p w14:paraId="16FB35C8" w14:textId="77777777" w:rsidR="005E1AD5" w:rsidRDefault="005E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E61AB1" w:rsidRPr="001E72DB" w:rsidRDefault="00E61AB1"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7DB7" w14:textId="77777777" w:rsidR="005E1AD5" w:rsidRDefault="005E1AD5">
      <w:pPr>
        <w:spacing w:after="0" w:line="240" w:lineRule="auto"/>
      </w:pPr>
      <w:r>
        <w:separator/>
      </w:r>
    </w:p>
  </w:footnote>
  <w:footnote w:type="continuationSeparator" w:id="0">
    <w:p w14:paraId="7D51098F" w14:textId="77777777" w:rsidR="005E1AD5" w:rsidRDefault="005E1AD5">
      <w:pPr>
        <w:spacing w:after="0" w:line="240" w:lineRule="auto"/>
      </w:pPr>
      <w:r>
        <w:continuationSeparator/>
      </w:r>
    </w:p>
  </w:footnote>
  <w:footnote w:type="continuationNotice" w:id="1">
    <w:p w14:paraId="02A66B7D" w14:textId="77777777" w:rsidR="005E1AD5" w:rsidRDefault="005E1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50D82EEA" w:rsidR="00E61AB1" w:rsidRPr="009508A5" w:rsidRDefault="00E61AB1"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7D093A">
          <w:rPr>
            <w:rFonts w:ascii="Tahoma" w:hAnsi="Tahoma" w:cs="Tahoma"/>
            <w:noProof/>
            <w:sz w:val="22"/>
          </w:rPr>
          <w:t>9</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E61AB1" w:rsidRDefault="00E61AB1">
    <w:pPr>
      <w:pStyle w:val="af7"/>
      <w:jc w:val="center"/>
    </w:pPr>
  </w:p>
  <w:p w14:paraId="0E3745E6" w14:textId="77777777" w:rsidR="00E61AB1" w:rsidRDefault="00E61AB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AB76DF"/>
    <w:multiLevelType w:val="hybridMultilevel"/>
    <w:tmpl w:val="11A8D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618C4"/>
    <w:multiLevelType w:val="hybridMultilevel"/>
    <w:tmpl w:val="E3D2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1F80F1F"/>
    <w:multiLevelType w:val="hybridMultilevel"/>
    <w:tmpl w:val="8554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6C7238"/>
    <w:multiLevelType w:val="hybridMultilevel"/>
    <w:tmpl w:val="BAA0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9E75C5"/>
    <w:multiLevelType w:val="hybridMultilevel"/>
    <w:tmpl w:val="8F485FE0"/>
    <w:lvl w:ilvl="0" w:tplc="4F7CD79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6F3ACD"/>
    <w:multiLevelType w:val="hybridMultilevel"/>
    <w:tmpl w:val="1E46A40E"/>
    <w:lvl w:ilvl="0" w:tplc="8C762078">
      <w:start w:val="1"/>
      <w:numFmt w:val="bullet"/>
      <w:lvlText w:val="­"/>
      <w:lvlJc w:val="left"/>
      <w:pPr>
        <w:ind w:left="1366" w:hanging="360"/>
      </w:pPr>
      <w:rPr>
        <w:rFonts w:ascii="Courier New" w:hAnsi="Courier New"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2">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C3A6A88"/>
    <w:multiLevelType w:val="hybridMultilevel"/>
    <w:tmpl w:val="820A17E6"/>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7">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7BE2F1E"/>
    <w:multiLevelType w:val="hybridMultilevel"/>
    <w:tmpl w:val="A2005ADA"/>
    <w:lvl w:ilvl="0" w:tplc="8C762078">
      <w:start w:val="1"/>
      <w:numFmt w:val="bullet"/>
      <w:lvlText w:val="­"/>
      <w:lvlJc w:val="left"/>
      <w:pPr>
        <w:ind w:left="1726" w:hanging="360"/>
      </w:pPr>
      <w:rPr>
        <w:rFonts w:ascii="Courier New" w:hAnsi="Courier New" w:hint="default"/>
      </w:rPr>
    </w:lvl>
    <w:lvl w:ilvl="1" w:tplc="04190003" w:tentative="1">
      <w:start w:val="1"/>
      <w:numFmt w:val="bullet"/>
      <w:lvlText w:val="o"/>
      <w:lvlJc w:val="left"/>
      <w:pPr>
        <w:ind w:left="2446" w:hanging="360"/>
      </w:pPr>
      <w:rPr>
        <w:rFonts w:ascii="Courier New" w:hAnsi="Courier New" w:cs="Courier New" w:hint="default"/>
      </w:rPr>
    </w:lvl>
    <w:lvl w:ilvl="2" w:tplc="04190005" w:tentative="1">
      <w:start w:val="1"/>
      <w:numFmt w:val="bullet"/>
      <w:lvlText w:val=""/>
      <w:lvlJc w:val="left"/>
      <w:pPr>
        <w:ind w:left="3166" w:hanging="360"/>
      </w:pPr>
      <w:rPr>
        <w:rFonts w:ascii="Wingdings" w:hAnsi="Wingdings" w:hint="default"/>
      </w:rPr>
    </w:lvl>
    <w:lvl w:ilvl="3" w:tplc="04190001" w:tentative="1">
      <w:start w:val="1"/>
      <w:numFmt w:val="bullet"/>
      <w:lvlText w:val=""/>
      <w:lvlJc w:val="left"/>
      <w:pPr>
        <w:ind w:left="3886" w:hanging="360"/>
      </w:pPr>
      <w:rPr>
        <w:rFonts w:ascii="Symbol" w:hAnsi="Symbol" w:hint="default"/>
      </w:rPr>
    </w:lvl>
    <w:lvl w:ilvl="4" w:tplc="04190003" w:tentative="1">
      <w:start w:val="1"/>
      <w:numFmt w:val="bullet"/>
      <w:lvlText w:val="o"/>
      <w:lvlJc w:val="left"/>
      <w:pPr>
        <w:ind w:left="4606" w:hanging="360"/>
      </w:pPr>
      <w:rPr>
        <w:rFonts w:ascii="Courier New" w:hAnsi="Courier New" w:cs="Courier New" w:hint="default"/>
      </w:rPr>
    </w:lvl>
    <w:lvl w:ilvl="5" w:tplc="04190005" w:tentative="1">
      <w:start w:val="1"/>
      <w:numFmt w:val="bullet"/>
      <w:lvlText w:val=""/>
      <w:lvlJc w:val="left"/>
      <w:pPr>
        <w:ind w:left="5326" w:hanging="360"/>
      </w:pPr>
      <w:rPr>
        <w:rFonts w:ascii="Wingdings" w:hAnsi="Wingdings" w:hint="default"/>
      </w:rPr>
    </w:lvl>
    <w:lvl w:ilvl="6" w:tplc="04190001" w:tentative="1">
      <w:start w:val="1"/>
      <w:numFmt w:val="bullet"/>
      <w:lvlText w:val=""/>
      <w:lvlJc w:val="left"/>
      <w:pPr>
        <w:ind w:left="6046" w:hanging="360"/>
      </w:pPr>
      <w:rPr>
        <w:rFonts w:ascii="Symbol" w:hAnsi="Symbol" w:hint="default"/>
      </w:rPr>
    </w:lvl>
    <w:lvl w:ilvl="7" w:tplc="04190003" w:tentative="1">
      <w:start w:val="1"/>
      <w:numFmt w:val="bullet"/>
      <w:lvlText w:val="o"/>
      <w:lvlJc w:val="left"/>
      <w:pPr>
        <w:ind w:left="6766" w:hanging="360"/>
      </w:pPr>
      <w:rPr>
        <w:rFonts w:ascii="Courier New" w:hAnsi="Courier New" w:cs="Courier New" w:hint="default"/>
      </w:rPr>
    </w:lvl>
    <w:lvl w:ilvl="8" w:tplc="04190005" w:tentative="1">
      <w:start w:val="1"/>
      <w:numFmt w:val="bullet"/>
      <w:lvlText w:val=""/>
      <w:lvlJc w:val="left"/>
      <w:pPr>
        <w:ind w:left="7486" w:hanging="360"/>
      </w:pPr>
      <w:rPr>
        <w:rFonts w:ascii="Wingdings" w:hAnsi="Wingdings" w:hint="default"/>
      </w:rPr>
    </w:lvl>
  </w:abstractNum>
  <w:abstractNum w:abstractNumId="51">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1300DF"/>
    <w:multiLevelType w:val="hybridMultilevel"/>
    <w:tmpl w:val="25DCCDFA"/>
    <w:lvl w:ilvl="0" w:tplc="8C762078">
      <w:start w:val="1"/>
      <w:numFmt w:val="bullet"/>
      <w:lvlText w:val="­"/>
      <w:lvlJc w:val="left"/>
      <w:pPr>
        <w:ind w:left="1366" w:hanging="360"/>
      </w:pPr>
      <w:rPr>
        <w:rFonts w:ascii="Courier New" w:hAnsi="Courier New"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8">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6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54"/>
  </w:num>
  <w:num w:numId="3">
    <w:abstractNumId w:val="31"/>
  </w:num>
  <w:num w:numId="4">
    <w:abstractNumId w:val="0"/>
  </w:num>
  <w:num w:numId="5">
    <w:abstractNumId w:val="63"/>
  </w:num>
  <w:num w:numId="6">
    <w:abstractNumId w:val="36"/>
  </w:num>
  <w:num w:numId="7">
    <w:abstractNumId w:val="49"/>
  </w:num>
  <w:num w:numId="8">
    <w:abstractNumId w:val="30"/>
  </w:num>
  <w:num w:numId="9">
    <w:abstractNumId w:val="65"/>
  </w:num>
  <w:num w:numId="10">
    <w:abstractNumId w:val="16"/>
  </w:num>
  <w:num w:numId="11">
    <w:abstractNumId w:val="67"/>
  </w:num>
  <w:num w:numId="12">
    <w:abstractNumId w:val="5"/>
  </w:num>
  <w:num w:numId="13">
    <w:abstractNumId w:val="28"/>
  </w:num>
  <w:num w:numId="14">
    <w:abstractNumId w:val="56"/>
  </w:num>
  <w:num w:numId="15">
    <w:abstractNumId w:val="14"/>
  </w:num>
  <w:num w:numId="16">
    <w:abstractNumId w:val="23"/>
  </w:num>
  <w:num w:numId="17">
    <w:abstractNumId w:val="26"/>
  </w:num>
  <w:num w:numId="18">
    <w:abstractNumId w:val="29"/>
  </w:num>
  <w:num w:numId="19">
    <w:abstractNumId w:val="3"/>
  </w:num>
  <w:num w:numId="20">
    <w:abstractNumId w:val="58"/>
  </w:num>
  <w:num w:numId="21">
    <w:abstractNumId w:val="19"/>
  </w:num>
  <w:num w:numId="22">
    <w:abstractNumId w:val="44"/>
  </w:num>
  <w:num w:numId="23">
    <w:abstractNumId w:val="2"/>
  </w:num>
  <w:num w:numId="24">
    <w:abstractNumId w:val="33"/>
  </w:num>
  <w:num w:numId="25">
    <w:abstractNumId w:val="8"/>
  </w:num>
  <w:num w:numId="26">
    <w:abstractNumId w:val="61"/>
  </w:num>
  <w:num w:numId="27">
    <w:abstractNumId w:val="7"/>
  </w:num>
  <w:num w:numId="28">
    <w:abstractNumId w:val="21"/>
  </w:num>
  <w:num w:numId="29">
    <w:abstractNumId w:val="42"/>
  </w:num>
  <w:num w:numId="30">
    <w:abstractNumId w:val="4"/>
  </w:num>
  <w:num w:numId="31">
    <w:abstractNumId w:val="43"/>
  </w:num>
  <w:num w:numId="32">
    <w:abstractNumId w:val="32"/>
  </w:num>
  <w:num w:numId="33">
    <w:abstractNumId w:val="66"/>
  </w:num>
  <w:num w:numId="34">
    <w:abstractNumId w:val="45"/>
  </w:num>
  <w:num w:numId="35">
    <w:abstractNumId w:val="48"/>
  </w:num>
  <w:num w:numId="36">
    <w:abstractNumId w:val="10"/>
  </w:num>
  <w:num w:numId="37">
    <w:abstractNumId w:val="11"/>
  </w:num>
  <w:num w:numId="38">
    <w:abstractNumId w:val="6"/>
  </w:num>
  <w:num w:numId="39">
    <w:abstractNumId w:val="20"/>
  </w:num>
  <w:num w:numId="40">
    <w:abstractNumId w:val="17"/>
  </w:num>
  <w:num w:numId="41">
    <w:abstractNumId w:val="59"/>
  </w:num>
  <w:num w:numId="42">
    <w:abstractNumId w:val="9"/>
  </w:num>
  <w:num w:numId="43">
    <w:abstractNumId w:val="51"/>
  </w:num>
  <w:num w:numId="44">
    <w:abstractNumId w:val="25"/>
  </w:num>
  <w:num w:numId="45">
    <w:abstractNumId w:val="52"/>
  </w:num>
  <w:num w:numId="46">
    <w:abstractNumId w:val="64"/>
  </w:num>
  <w:num w:numId="47">
    <w:abstractNumId w:val="38"/>
  </w:num>
  <w:num w:numId="48">
    <w:abstractNumId w:val="37"/>
  </w:num>
  <w:num w:numId="49">
    <w:abstractNumId w:val="22"/>
  </w:num>
  <w:num w:numId="50">
    <w:abstractNumId w:val="1"/>
  </w:num>
  <w:num w:numId="51">
    <w:abstractNumId w:val="55"/>
  </w:num>
  <w:num w:numId="52">
    <w:abstractNumId w:val="60"/>
  </w:num>
  <w:num w:numId="53">
    <w:abstractNumId w:val="24"/>
  </w:num>
  <w:num w:numId="54">
    <w:abstractNumId w:val="40"/>
  </w:num>
  <w:num w:numId="55">
    <w:abstractNumId w:val="39"/>
  </w:num>
  <w:num w:numId="56">
    <w:abstractNumId w:val="53"/>
  </w:num>
  <w:num w:numId="57">
    <w:abstractNumId w:val="47"/>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49"/>
    <w:lvlOverride w:ilvl="0">
      <w:startOverride w:val="5"/>
    </w:lvlOverride>
    <w:lvlOverride w:ilvl="1">
      <w:startOverride w:val="1"/>
    </w:lvlOverride>
    <w:lvlOverride w:ilvl="2">
      <w:startOverride w:val="44"/>
    </w:lvlOverride>
  </w:num>
  <w:num w:numId="61">
    <w:abstractNumId w:val="27"/>
  </w:num>
  <w:num w:numId="62">
    <w:abstractNumId w:val="13"/>
  </w:num>
  <w:num w:numId="63">
    <w:abstractNumId w:val="15"/>
  </w:num>
  <w:num w:numId="64">
    <w:abstractNumId w:val="12"/>
  </w:num>
  <w:num w:numId="65">
    <w:abstractNumId w:val="35"/>
  </w:num>
  <w:num w:numId="66">
    <w:abstractNumId w:val="41"/>
  </w:num>
  <w:num w:numId="67">
    <w:abstractNumId w:val="46"/>
  </w:num>
  <w:num w:numId="68">
    <w:abstractNumId w:val="50"/>
  </w:num>
  <w:num w:numId="69">
    <w:abstractNumId w:val="57"/>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123"/>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45C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73F"/>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0F3A"/>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6F9"/>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19C"/>
    <w:rsid w:val="000877C3"/>
    <w:rsid w:val="00087849"/>
    <w:rsid w:val="0008791B"/>
    <w:rsid w:val="00090361"/>
    <w:rsid w:val="000906F6"/>
    <w:rsid w:val="00090871"/>
    <w:rsid w:val="00090907"/>
    <w:rsid w:val="00091DAC"/>
    <w:rsid w:val="00092333"/>
    <w:rsid w:val="00092580"/>
    <w:rsid w:val="00092622"/>
    <w:rsid w:val="0009268B"/>
    <w:rsid w:val="00092923"/>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8AC"/>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1C21"/>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4DD"/>
    <w:rsid w:val="00106754"/>
    <w:rsid w:val="0010772F"/>
    <w:rsid w:val="00111575"/>
    <w:rsid w:val="0011312E"/>
    <w:rsid w:val="00113B3C"/>
    <w:rsid w:val="00114710"/>
    <w:rsid w:val="00114844"/>
    <w:rsid w:val="00114AD5"/>
    <w:rsid w:val="001150B5"/>
    <w:rsid w:val="00115325"/>
    <w:rsid w:val="00115F9A"/>
    <w:rsid w:val="001168B7"/>
    <w:rsid w:val="00116DBA"/>
    <w:rsid w:val="001170D8"/>
    <w:rsid w:val="00117553"/>
    <w:rsid w:val="00117E02"/>
    <w:rsid w:val="00117E12"/>
    <w:rsid w:val="00117F96"/>
    <w:rsid w:val="00120582"/>
    <w:rsid w:val="00120BA0"/>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ED2"/>
    <w:rsid w:val="00135574"/>
    <w:rsid w:val="00135B1C"/>
    <w:rsid w:val="00136A3B"/>
    <w:rsid w:val="001376F2"/>
    <w:rsid w:val="00137842"/>
    <w:rsid w:val="001402F5"/>
    <w:rsid w:val="001402FC"/>
    <w:rsid w:val="001403FE"/>
    <w:rsid w:val="00140934"/>
    <w:rsid w:val="00140AD5"/>
    <w:rsid w:val="0014105D"/>
    <w:rsid w:val="001415F1"/>
    <w:rsid w:val="0014170B"/>
    <w:rsid w:val="00142266"/>
    <w:rsid w:val="00143EEA"/>
    <w:rsid w:val="0014448A"/>
    <w:rsid w:val="001461C2"/>
    <w:rsid w:val="00146362"/>
    <w:rsid w:val="00150301"/>
    <w:rsid w:val="00151933"/>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3F43"/>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1FB3"/>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491"/>
    <w:rsid w:val="001A0595"/>
    <w:rsid w:val="001A0C3F"/>
    <w:rsid w:val="001A0FDC"/>
    <w:rsid w:val="001A14E7"/>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11E"/>
    <w:rsid w:val="001C177F"/>
    <w:rsid w:val="001C18EA"/>
    <w:rsid w:val="001C1CBF"/>
    <w:rsid w:val="001C277E"/>
    <w:rsid w:val="001C2FF5"/>
    <w:rsid w:val="001C3975"/>
    <w:rsid w:val="001C3DEF"/>
    <w:rsid w:val="001C6D72"/>
    <w:rsid w:val="001C722C"/>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3FE2"/>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1CD"/>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A02"/>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2B28"/>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A9A"/>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0FF9"/>
    <w:rsid w:val="003A45C7"/>
    <w:rsid w:val="003A479B"/>
    <w:rsid w:val="003A4822"/>
    <w:rsid w:val="003A4B25"/>
    <w:rsid w:val="003A4BD1"/>
    <w:rsid w:val="003A6894"/>
    <w:rsid w:val="003A6D05"/>
    <w:rsid w:val="003A6DB0"/>
    <w:rsid w:val="003A7D23"/>
    <w:rsid w:val="003A7F9F"/>
    <w:rsid w:val="003B2499"/>
    <w:rsid w:val="003B4870"/>
    <w:rsid w:val="003B51B9"/>
    <w:rsid w:val="003B5B78"/>
    <w:rsid w:val="003B63D5"/>
    <w:rsid w:val="003B6526"/>
    <w:rsid w:val="003B65E9"/>
    <w:rsid w:val="003B7559"/>
    <w:rsid w:val="003B7A55"/>
    <w:rsid w:val="003C005C"/>
    <w:rsid w:val="003C0241"/>
    <w:rsid w:val="003C1C34"/>
    <w:rsid w:val="003C2DDF"/>
    <w:rsid w:val="003C323B"/>
    <w:rsid w:val="003C548F"/>
    <w:rsid w:val="003C55C2"/>
    <w:rsid w:val="003C7886"/>
    <w:rsid w:val="003C793F"/>
    <w:rsid w:val="003D096B"/>
    <w:rsid w:val="003D0B49"/>
    <w:rsid w:val="003D10E3"/>
    <w:rsid w:val="003D3D45"/>
    <w:rsid w:val="003D51B1"/>
    <w:rsid w:val="003D60D7"/>
    <w:rsid w:val="003D615A"/>
    <w:rsid w:val="003D7D7D"/>
    <w:rsid w:val="003E0188"/>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1FA4"/>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BA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1DCA"/>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6E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347"/>
    <w:rsid w:val="004D152A"/>
    <w:rsid w:val="004D2D74"/>
    <w:rsid w:val="004D2EA5"/>
    <w:rsid w:val="004D31AA"/>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4B7C"/>
    <w:rsid w:val="004E5E8E"/>
    <w:rsid w:val="004E601F"/>
    <w:rsid w:val="004E61C2"/>
    <w:rsid w:val="004E6342"/>
    <w:rsid w:val="004E66E3"/>
    <w:rsid w:val="004E6B28"/>
    <w:rsid w:val="004E760A"/>
    <w:rsid w:val="004E7A0F"/>
    <w:rsid w:val="004F149F"/>
    <w:rsid w:val="004F200C"/>
    <w:rsid w:val="004F218B"/>
    <w:rsid w:val="004F2C0A"/>
    <w:rsid w:val="004F2E18"/>
    <w:rsid w:val="004F2F45"/>
    <w:rsid w:val="004F2F92"/>
    <w:rsid w:val="004F5DC7"/>
    <w:rsid w:val="004F5E2D"/>
    <w:rsid w:val="004F5FA0"/>
    <w:rsid w:val="004F6524"/>
    <w:rsid w:val="004F6F2C"/>
    <w:rsid w:val="004F7DCF"/>
    <w:rsid w:val="00500D43"/>
    <w:rsid w:val="00500F5F"/>
    <w:rsid w:val="00501935"/>
    <w:rsid w:val="00501C83"/>
    <w:rsid w:val="005022C8"/>
    <w:rsid w:val="00502557"/>
    <w:rsid w:val="00502CD7"/>
    <w:rsid w:val="0050329B"/>
    <w:rsid w:val="00505275"/>
    <w:rsid w:val="00505559"/>
    <w:rsid w:val="00505575"/>
    <w:rsid w:val="005059AD"/>
    <w:rsid w:val="00505BCE"/>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26"/>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0DDD"/>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760"/>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339"/>
    <w:rsid w:val="005914C8"/>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42C"/>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AD5"/>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6940"/>
    <w:rsid w:val="005F75E0"/>
    <w:rsid w:val="005F763A"/>
    <w:rsid w:val="005F7E40"/>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AF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36C"/>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592"/>
    <w:rsid w:val="006707AB"/>
    <w:rsid w:val="00670FE9"/>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A7AF6"/>
    <w:rsid w:val="006B1379"/>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4B4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6CC1"/>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378"/>
    <w:rsid w:val="0075458B"/>
    <w:rsid w:val="00754761"/>
    <w:rsid w:val="0075521A"/>
    <w:rsid w:val="007555F4"/>
    <w:rsid w:val="00755C8D"/>
    <w:rsid w:val="00756685"/>
    <w:rsid w:val="00756B06"/>
    <w:rsid w:val="00756ED2"/>
    <w:rsid w:val="007574D2"/>
    <w:rsid w:val="00757EC1"/>
    <w:rsid w:val="00761942"/>
    <w:rsid w:val="00761EFE"/>
    <w:rsid w:val="00762AF8"/>
    <w:rsid w:val="00764ECC"/>
    <w:rsid w:val="0076509E"/>
    <w:rsid w:val="00765210"/>
    <w:rsid w:val="00767EC6"/>
    <w:rsid w:val="0077186B"/>
    <w:rsid w:val="007722EC"/>
    <w:rsid w:val="0077270D"/>
    <w:rsid w:val="007727AE"/>
    <w:rsid w:val="00772BDF"/>
    <w:rsid w:val="0077351B"/>
    <w:rsid w:val="0077384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1A"/>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093A"/>
    <w:rsid w:val="007D1133"/>
    <w:rsid w:val="007D1943"/>
    <w:rsid w:val="007D2196"/>
    <w:rsid w:val="007D3607"/>
    <w:rsid w:val="007D4A9E"/>
    <w:rsid w:val="007D522A"/>
    <w:rsid w:val="007D534F"/>
    <w:rsid w:val="007D552F"/>
    <w:rsid w:val="007D556F"/>
    <w:rsid w:val="007D7885"/>
    <w:rsid w:val="007D7A30"/>
    <w:rsid w:val="007E0494"/>
    <w:rsid w:val="007E1F08"/>
    <w:rsid w:val="007E23AE"/>
    <w:rsid w:val="007E2F7C"/>
    <w:rsid w:val="007E3398"/>
    <w:rsid w:val="007E3590"/>
    <w:rsid w:val="007E3CC1"/>
    <w:rsid w:val="007E5D07"/>
    <w:rsid w:val="007E5EE0"/>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0F33"/>
    <w:rsid w:val="00801611"/>
    <w:rsid w:val="00801E23"/>
    <w:rsid w:val="00801E8E"/>
    <w:rsid w:val="00802ABA"/>
    <w:rsid w:val="00803144"/>
    <w:rsid w:val="00803295"/>
    <w:rsid w:val="00803E04"/>
    <w:rsid w:val="0080432C"/>
    <w:rsid w:val="00805DCE"/>
    <w:rsid w:val="00805E97"/>
    <w:rsid w:val="00807603"/>
    <w:rsid w:val="00807F09"/>
    <w:rsid w:val="00812C50"/>
    <w:rsid w:val="00813996"/>
    <w:rsid w:val="00814F91"/>
    <w:rsid w:val="00815CCD"/>
    <w:rsid w:val="00815D2A"/>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5C1"/>
    <w:rsid w:val="00882864"/>
    <w:rsid w:val="00882EB8"/>
    <w:rsid w:val="00883A0C"/>
    <w:rsid w:val="00883FAA"/>
    <w:rsid w:val="0088431B"/>
    <w:rsid w:val="0088457B"/>
    <w:rsid w:val="008847E3"/>
    <w:rsid w:val="008847E9"/>
    <w:rsid w:val="00884A2E"/>
    <w:rsid w:val="00884B6A"/>
    <w:rsid w:val="0088502E"/>
    <w:rsid w:val="00885B16"/>
    <w:rsid w:val="00885EFB"/>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E7191"/>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7F6"/>
    <w:rsid w:val="00910B10"/>
    <w:rsid w:val="00910FB9"/>
    <w:rsid w:val="00911BE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772"/>
    <w:rsid w:val="009269F7"/>
    <w:rsid w:val="00927632"/>
    <w:rsid w:val="00927E8F"/>
    <w:rsid w:val="00930166"/>
    <w:rsid w:val="00930DD2"/>
    <w:rsid w:val="0093143B"/>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31A9"/>
    <w:rsid w:val="009449D5"/>
    <w:rsid w:val="00944AA0"/>
    <w:rsid w:val="0094519F"/>
    <w:rsid w:val="00945D4F"/>
    <w:rsid w:val="0094619F"/>
    <w:rsid w:val="0094643D"/>
    <w:rsid w:val="0094656F"/>
    <w:rsid w:val="00947AA3"/>
    <w:rsid w:val="0095042D"/>
    <w:rsid w:val="009508A5"/>
    <w:rsid w:val="009511E1"/>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6EC8"/>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404"/>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1F"/>
    <w:rsid w:val="009A3CBC"/>
    <w:rsid w:val="009A4185"/>
    <w:rsid w:val="009A47F4"/>
    <w:rsid w:val="009A62B3"/>
    <w:rsid w:val="009A6A9D"/>
    <w:rsid w:val="009A6B3F"/>
    <w:rsid w:val="009A6BD2"/>
    <w:rsid w:val="009A7CCD"/>
    <w:rsid w:val="009B094D"/>
    <w:rsid w:val="009B0FE7"/>
    <w:rsid w:val="009B112B"/>
    <w:rsid w:val="009B26A2"/>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4124"/>
    <w:rsid w:val="009E42CD"/>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215"/>
    <w:rsid w:val="00A235AE"/>
    <w:rsid w:val="00A23B7D"/>
    <w:rsid w:val="00A247D6"/>
    <w:rsid w:val="00A2492D"/>
    <w:rsid w:val="00A25237"/>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2FA"/>
    <w:rsid w:val="00A40DEB"/>
    <w:rsid w:val="00A42263"/>
    <w:rsid w:val="00A423F8"/>
    <w:rsid w:val="00A4244A"/>
    <w:rsid w:val="00A42EA8"/>
    <w:rsid w:val="00A4371D"/>
    <w:rsid w:val="00A43AF3"/>
    <w:rsid w:val="00A44AF8"/>
    <w:rsid w:val="00A45389"/>
    <w:rsid w:val="00A45B7F"/>
    <w:rsid w:val="00A461DA"/>
    <w:rsid w:val="00A4741B"/>
    <w:rsid w:val="00A50145"/>
    <w:rsid w:val="00A50FA6"/>
    <w:rsid w:val="00A52D68"/>
    <w:rsid w:val="00A52DF5"/>
    <w:rsid w:val="00A53DC1"/>
    <w:rsid w:val="00A54627"/>
    <w:rsid w:val="00A54B23"/>
    <w:rsid w:val="00A553D5"/>
    <w:rsid w:val="00A5579D"/>
    <w:rsid w:val="00A55D18"/>
    <w:rsid w:val="00A56631"/>
    <w:rsid w:val="00A566D6"/>
    <w:rsid w:val="00A57DA6"/>
    <w:rsid w:val="00A6018A"/>
    <w:rsid w:val="00A60231"/>
    <w:rsid w:val="00A61B3D"/>
    <w:rsid w:val="00A61D54"/>
    <w:rsid w:val="00A62636"/>
    <w:rsid w:val="00A6322C"/>
    <w:rsid w:val="00A63FA7"/>
    <w:rsid w:val="00A644AE"/>
    <w:rsid w:val="00A64DB5"/>
    <w:rsid w:val="00A65D2B"/>
    <w:rsid w:val="00A65D3E"/>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DEF"/>
    <w:rsid w:val="00A80E16"/>
    <w:rsid w:val="00A80E17"/>
    <w:rsid w:val="00A812F8"/>
    <w:rsid w:val="00A8205E"/>
    <w:rsid w:val="00A8299E"/>
    <w:rsid w:val="00A82E86"/>
    <w:rsid w:val="00A83069"/>
    <w:rsid w:val="00A830B3"/>
    <w:rsid w:val="00A83169"/>
    <w:rsid w:val="00A84735"/>
    <w:rsid w:val="00A84DC5"/>
    <w:rsid w:val="00A85343"/>
    <w:rsid w:val="00A85959"/>
    <w:rsid w:val="00A85C3E"/>
    <w:rsid w:val="00A867C8"/>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0438"/>
    <w:rsid w:val="00AA138C"/>
    <w:rsid w:val="00AA1AFF"/>
    <w:rsid w:val="00AA2435"/>
    <w:rsid w:val="00AA25DC"/>
    <w:rsid w:val="00AA2C3F"/>
    <w:rsid w:val="00AA4762"/>
    <w:rsid w:val="00AA4B3D"/>
    <w:rsid w:val="00AA59C5"/>
    <w:rsid w:val="00AA5C2C"/>
    <w:rsid w:val="00AA5FAA"/>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24F"/>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C3D"/>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39D9"/>
    <w:rsid w:val="00B366F0"/>
    <w:rsid w:val="00B369AB"/>
    <w:rsid w:val="00B36DA8"/>
    <w:rsid w:val="00B36E0A"/>
    <w:rsid w:val="00B37221"/>
    <w:rsid w:val="00B37ABD"/>
    <w:rsid w:val="00B37D1D"/>
    <w:rsid w:val="00B40066"/>
    <w:rsid w:val="00B41262"/>
    <w:rsid w:val="00B4166A"/>
    <w:rsid w:val="00B41A5A"/>
    <w:rsid w:val="00B41E86"/>
    <w:rsid w:val="00B4219F"/>
    <w:rsid w:val="00B4274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39F5"/>
    <w:rsid w:val="00B840E7"/>
    <w:rsid w:val="00B84445"/>
    <w:rsid w:val="00B84BE0"/>
    <w:rsid w:val="00B85A71"/>
    <w:rsid w:val="00B85A92"/>
    <w:rsid w:val="00B85D8A"/>
    <w:rsid w:val="00B85FA7"/>
    <w:rsid w:val="00B86327"/>
    <w:rsid w:val="00B8675B"/>
    <w:rsid w:val="00B87788"/>
    <w:rsid w:val="00B900FD"/>
    <w:rsid w:val="00B901CA"/>
    <w:rsid w:val="00B9025F"/>
    <w:rsid w:val="00B91F71"/>
    <w:rsid w:val="00B91F87"/>
    <w:rsid w:val="00B91FA6"/>
    <w:rsid w:val="00B9287E"/>
    <w:rsid w:val="00B92B43"/>
    <w:rsid w:val="00B93037"/>
    <w:rsid w:val="00B93423"/>
    <w:rsid w:val="00B93771"/>
    <w:rsid w:val="00B93DAE"/>
    <w:rsid w:val="00B94A89"/>
    <w:rsid w:val="00B94D6F"/>
    <w:rsid w:val="00B95153"/>
    <w:rsid w:val="00B96090"/>
    <w:rsid w:val="00B96210"/>
    <w:rsid w:val="00B96AC6"/>
    <w:rsid w:val="00B97C3A"/>
    <w:rsid w:val="00BA0634"/>
    <w:rsid w:val="00BA106B"/>
    <w:rsid w:val="00BA18BB"/>
    <w:rsid w:val="00BA29E2"/>
    <w:rsid w:val="00BA327D"/>
    <w:rsid w:val="00BA3E98"/>
    <w:rsid w:val="00BA40D1"/>
    <w:rsid w:val="00BA448F"/>
    <w:rsid w:val="00BA4999"/>
    <w:rsid w:val="00BA4C9E"/>
    <w:rsid w:val="00BA5A77"/>
    <w:rsid w:val="00BA5C64"/>
    <w:rsid w:val="00BA5F6C"/>
    <w:rsid w:val="00BA6983"/>
    <w:rsid w:val="00BA69E0"/>
    <w:rsid w:val="00BA6CD5"/>
    <w:rsid w:val="00BA6F33"/>
    <w:rsid w:val="00BA74E6"/>
    <w:rsid w:val="00BA7C77"/>
    <w:rsid w:val="00BB0BC1"/>
    <w:rsid w:val="00BB0FB5"/>
    <w:rsid w:val="00BB14F8"/>
    <w:rsid w:val="00BB152E"/>
    <w:rsid w:val="00BB1E3C"/>
    <w:rsid w:val="00BB3948"/>
    <w:rsid w:val="00BB3F26"/>
    <w:rsid w:val="00BB5046"/>
    <w:rsid w:val="00BB5545"/>
    <w:rsid w:val="00BB617D"/>
    <w:rsid w:val="00BB63E1"/>
    <w:rsid w:val="00BB7376"/>
    <w:rsid w:val="00BC0305"/>
    <w:rsid w:val="00BC09E1"/>
    <w:rsid w:val="00BC0E01"/>
    <w:rsid w:val="00BC15A3"/>
    <w:rsid w:val="00BC15DE"/>
    <w:rsid w:val="00BC1E22"/>
    <w:rsid w:val="00BC257E"/>
    <w:rsid w:val="00BC32F3"/>
    <w:rsid w:val="00BC33F2"/>
    <w:rsid w:val="00BC3BA7"/>
    <w:rsid w:val="00BC44A8"/>
    <w:rsid w:val="00BC48F6"/>
    <w:rsid w:val="00BC4B3A"/>
    <w:rsid w:val="00BC4BB0"/>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D7845"/>
    <w:rsid w:val="00BE0CE2"/>
    <w:rsid w:val="00BE0ECE"/>
    <w:rsid w:val="00BE131F"/>
    <w:rsid w:val="00BE1353"/>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6A7"/>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CC0"/>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D33"/>
    <w:rsid w:val="00C66FA4"/>
    <w:rsid w:val="00C67C2E"/>
    <w:rsid w:val="00C67DF8"/>
    <w:rsid w:val="00C7105D"/>
    <w:rsid w:val="00C7160E"/>
    <w:rsid w:val="00C71F76"/>
    <w:rsid w:val="00C72222"/>
    <w:rsid w:val="00C72A88"/>
    <w:rsid w:val="00C73B77"/>
    <w:rsid w:val="00C73F2F"/>
    <w:rsid w:val="00C74217"/>
    <w:rsid w:val="00C74269"/>
    <w:rsid w:val="00C744FB"/>
    <w:rsid w:val="00C747CD"/>
    <w:rsid w:val="00C768CB"/>
    <w:rsid w:val="00C801D9"/>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AC1"/>
    <w:rsid w:val="00CA4D09"/>
    <w:rsid w:val="00CA507C"/>
    <w:rsid w:val="00CA645B"/>
    <w:rsid w:val="00CA68CB"/>
    <w:rsid w:val="00CA6BE0"/>
    <w:rsid w:val="00CB0476"/>
    <w:rsid w:val="00CB102B"/>
    <w:rsid w:val="00CB15F7"/>
    <w:rsid w:val="00CB1C5F"/>
    <w:rsid w:val="00CB270D"/>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805"/>
    <w:rsid w:val="00CC1CFF"/>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6903"/>
    <w:rsid w:val="00CE71AC"/>
    <w:rsid w:val="00CF0D16"/>
    <w:rsid w:val="00CF1850"/>
    <w:rsid w:val="00CF2673"/>
    <w:rsid w:val="00CF2F8A"/>
    <w:rsid w:val="00CF31D5"/>
    <w:rsid w:val="00CF3436"/>
    <w:rsid w:val="00CF3E21"/>
    <w:rsid w:val="00CF4BCD"/>
    <w:rsid w:val="00CF4FB8"/>
    <w:rsid w:val="00CF5585"/>
    <w:rsid w:val="00CF55E3"/>
    <w:rsid w:val="00CF5C80"/>
    <w:rsid w:val="00CF5D1C"/>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17EA2"/>
    <w:rsid w:val="00D2042B"/>
    <w:rsid w:val="00D208D9"/>
    <w:rsid w:val="00D20A8A"/>
    <w:rsid w:val="00D21463"/>
    <w:rsid w:val="00D21657"/>
    <w:rsid w:val="00D21861"/>
    <w:rsid w:val="00D21944"/>
    <w:rsid w:val="00D21A7B"/>
    <w:rsid w:val="00D21C40"/>
    <w:rsid w:val="00D21FDE"/>
    <w:rsid w:val="00D22079"/>
    <w:rsid w:val="00D220AD"/>
    <w:rsid w:val="00D229D1"/>
    <w:rsid w:val="00D2332E"/>
    <w:rsid w:val="00D23B52"/>
    <w:rsid w:val="00D23EB9"/>
    <w:rsid w:val="00D241E8"/>
    <w:rsid w:val="00D2455A"/>
    <w:rsid w:val="00D2459C"/>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4C2"/>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8D6"/>
    <w:rsid w:val="00D86E71"/>
    <w:rsid w:val="00D874C7"/>
    <w:rsid w:val="00D90656"/>
    <w:rsid w:val="00D90F81"/>
    <w:rsid w:val="00D935AA"/>
    <w:rsid w:val="00D942A1"/>
    <w:rsid w:val="00D9433E"/>
    <w:rsid w:val="00D94376"/>
    <w:rsid w:val="00D950F4"/>
    <w:rsid w:val="00D95749"/>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131"/>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A3E"/>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4BF"/>
    <w:rsid w:val="00DF7965"/>
    <w:rsid w:val="00DF7C67"/>
    <w:rsid w:val="00E00045"/>
    <w:rsid w:val="00E00245"/>
    <w:rsid w:val="00E0169C"/>
    <w:rsid w:val="00E01C5E"/>
    <w:rsid w:val="00E0243E"/>
    <w:rsid w:val="00E0282A"/>
    <w:rsid w:val="00E02CFB"/>
    <w:rsid w:val="00E03482"/>
    <w:rsid w:val="00E03737"/>
    <w:rsid w:val="00E04462"/>
    <w:rsid w:val="00E0534F"/>
    <w:rsid w:val="00E072E8"/>
    <w:rsid w:val="00E07D27"/>
    <w:rsid w:val="00E1034D"/>
    <w:rsid w:val="00E11115"/>
    <w:rsid w:val="00E116AB"/>
    <w:rsid w:val="00E11A86"/>
    <w:rsid w:val="00E13CCB"/>
    <w:rsid w:val="00E13FE3"/>
    <w:rsid w:val="00E15E75"/>
    <w:rsid w:val="00E163BC"/>
    <w:rsid w:val="00E1647A"/>
    <w:rsid w:val="00E165B9"/>
    <w:rsid w:val="00E16E57"/>
    <w:rsid w:val="00E17B5E"/>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2E21"/>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45EC8"/>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5719A"/>
    <w:rsid w:val="00E60726"/>
    <w:rsid w:val="00E609F4"/>
    <w:rsid w:val="00E60B99"/>
    <w:rsid w:val="00E60BFC"/>
    <w:rsid w:val="00E61A70"/>
    <w:rsid w:val="00E61AB1"/>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757"/>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49F"/>
    <w:rsid w:val="00E936D3"/>
    <w:rsid w:val="00E94133"/>
    <w:rsid w:val="00E958EB"/>
    <w:rsid w:val="00E9793C"/>
    <w:rsid w:val="00EA0B27"/>
    <w:rsid w:val="00EA1BF4"/>
    <w:rsid w:val="00EA2661"/>
    <w:rsid w:val="00EA4204"/>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66B5"/>
    <w:rsid w:val="00ED7D28"/>
    <w:rsid w:val="00EE0D58"/>
    <w:rsid w:val="00EE0F9D"/>
    <w:rsid w:val="00EE199E"/>
    <w:rsid w:val="00EE32CA"/>
    <w:rsid w:val="00EE4D53"/>
    <w:rsid w:val="00EE4D75"/>
    <w:rsid w:val="00EE4E49"/>
    <w:rsid w:val="00EE5352"/>
    <w:rsid w:val="00EE54C2"/>
    <w:rsid w:val="00EE6364"/>
    <w:rsid w:val="00EE70BF"/>
    <w:rsid w:val="00EE76A3"/>
    <w:rsid w:val="00EE7B2F"/>
    <w:rsid w:val="00EF1303"/>
    <w:rsid w:val="00EF19D1"/>
    <w:rsid w:val="00EF1BE4"/>
    <w:rsid w:val="00EF1E40"/>
    <w:rsid w:val="00EF1FF6"/>
    <w:rsid w:val="00EF2001"/>
    <w:rsid w:val="00EF4E80"/>
    <w:rsid w:val="00EF4ED8"/>
    <w:rsid w:val="00EF5C21"/>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07468"/>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AA0"/>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3FE2"/>
    <w:rsid w:val="00F7422C"/>
    <w:rsid w:val="00F750CD"/>
    <w:rsid w:val="00F754E5"/>
    <w:rsid w:val="00F75E5D"/>
    <w:rsid w:val="00F76112"/>
    <w:rsid w:val="00F76564"/>
    <w:rsid w:val="00F7670A"/>
    <w:rsid w:val="00F7681B"/>
    <w:rsid w:val="00F76A8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B037A"/>
    <w:rsid w:val="00FB06C1"/>
    <w:rsid w:val="00FB0970"/>
    <w:rsid w:val="00FB10A1"/>
    <w:rsid w:val="00FB1590"/>
    <w:rsid w:val="00FB2043"/>
    <w:rsid w:val="00FB35A7"/>
    <w:rsid w:val="00FB36DB"/>
    <w:rsid w:val="00FB4ACF"/>
    <w:rsid w:val="00FB5620"/>
    <w:rsid w:val="00FB61D8"/>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C7A92"/>
    <w:rsid w:val="00FD0AE6"/>
    <w:rsid w:val="00FD0F63"/>
    <w:rsid w:val="00FD14B5"/>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E68CA"/>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C6C6-8E59-4FCF-A960-05724584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29360</Words>
  <Characters>167355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Маковеева Елена</cp:lastModifiedBy>
  <cp:revision>8</cp:revision>
  <cp:lastPrinted>2021-01-26T15:41:00Z</cp:lastPrinted>
  <dcterms:created xsi:type="dcterms:W3CDTF">2021-08-05T07:54:00Z</dcterms:created>
  <dcterms:modified xsi:type="dcterms:W3CDTF">2021-08-16T09:31:00Z</dcterms:modified>
</cp:coreProperties>
</file>